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90A3" w14:textId="77777777" w:rsidR="00913D1A" w:rsidRDefault="00913D1A">
      <w:pPr>
        <w:spacing w:after="240" w:line="240" w:lineRule="auto"/>
      </w:pPr>
    </w:p>
    <w:p w14:paraId="5ED7C4E9" w14:textId="44D6DB3C" w:rsidR="00913D1A" w:rsidRDefault="00913D1A" w:rsidP="00FF53BE">
      <w:pPr>
        <w:spacing w:after="240" w:line="240" w:lineRule="auto"/>
        <w:rPr>
          <w:b/>
          <w:sz w:val="96"/>
          <w:szCs w:val="96"/>
        </w:rPr>
      </w:pPr>
    </w:p>
    <w:p w14:paraId="16AA01DA" w14:textId="77777777" w:rsidR="00913D1A" w:rsidRPr="00A75462" w:rsidRDefault="00161613">
      <w:pPr>
        <w:spacing w:after="240" w:line="240" w:lineRule="auto"/>
        <w:jc w:val="center"/>
        <w:rPr>
          <w:b/>
          <w:color w:val="002060"/>
          <w:sz w:val="96"/>
          <w:szCs w:val="96"/>
        </w:rPr>
      </w:pPr>
      <w:r w:rsidRPr="00A75462">
        <w:rPr>
          <w:b/>
          <w:color w:val="002060"/>
          <w:sz w:val="96"/>
          <w:szCs w:val="96"/>
        </w:rPr>
        <w:t>Lab Handbook</w:t>
      </w:r>
    </w:p>
    <w:p w14:paraId="1315CE8E" w14:textId="77777777" w:rsidR="00913D1A" w:rsidRDefault="00913D1A">
      <w:pPr>
        <w:spacing w:after="240" w:line="240" w:lineRule="auto"/>
        <w:jc w:val="center"/>
        <w:rPr>
          <w:b/>
          <w:sz w:val="96"/>
          <w:szCs w:val="96"/>
        </w:rPr>
      </w:pPr>
    </w:p>
    <w:p w14:paraId="46A1E691" w14:textId="77777777" w:rsidR="00913D1A" w:rsidRDefault="00913D1A">
      <w:pPr>
        <w:spacing w:after="240" w:line="240" w:lineRule="auto"/>
        <w:jc w:val="center"/>
        <w:rPr>
          <w:b/>
          <w:color w:val="831E29"/>
          <w:sz w:val="96"/>
          <w:szCs w:val="96"/>
        </w:rPr>
      </w:pPr>
    </w:p>
    <w:p w14:paraId="4C171F5E" w14:textId="77777777" w:rsidR="00913D1A" w:rsidRDefault="00161613">
      <w:pPr>
        <w:spacing w:after="240" w:line="240" w:lineRule="auto"/>
        <w:jc w:val="center"/>
        <w:rPr>
          <w:b/>
          <w:color w:val="831E29"/>
          <w:sz w:val="96"/>
          <w:szCs w:val="96"/>
        </w:rPr>
      </w:pPr>
      <w:r w:rsidRPr="00535E3A">
        <w:rPr>
          <w:b/>
          <w:color w:val="002060"/>
          <w:sz w:val="96"/>
          <w:szCs w:val="96"/>
        </w:rPr>
        <w:t>Template</w:t>
      </w:r>
      <w:r>
        <w:br w:type="page"/>
      </w:r>
    </w:p>
    <w:p w14:paraId="2E1B390F" w14:textId="77777777" w:rsidR="00913D1A" w:rsidRDefault="00913D1A">
      <w:pPr>
        <w:spacing w:after="240" w:line="240" w:lineRule="auto"/>
        <w:jc w:val="both"/>
        <w:rPr>
          <w:i/>
        </w:rPr>
      </w:pPr>
    </w:p>
    <w:p w14:paraId="6568BB1B" w14:textId="77777777" w:rsidR="00913D1A" w:rsidRPr="00A75462" w:rsidRDefault="00161613">
      <w:pPr>
        <w:spacing w:after="80" w:line="240" w:lineRule="auto"/>
        <w:jc w:val="both"/>
        <w:rPr>
          <w:iCs/>
        </w:rPr>
      </w:pPr>
      <w:r w:rsidRPr="00A75462">
        <w:rPr>
          <w:iCs/>
        </w:rPr>
        <w:t xml:space="preserve">A lab handbook reflects the operations and expectations of </w:t>
      </w:r>
      <w:r w:rsidRPr="00A75462">
        <w:rPr>
          <w:iCs/>
          <w:u w:val="single"/>
        </w:rPr>
        <w:t>your</w:t>
      </w:r>
      <w:r w:rsidRPr="00A75462">
        <w:rPr>
          <w:iCs/>
        </w:rPr>
        <w:t xml:space="preserve"> lab. While certain topics (e.g. EDI) can be addressed at the departmental or university level, the PI has overall responsibility for how a group is run. Describing your lab's identity enables existing and new members to support the smooth running of daily operations, understand what is expected of them, and similarly what they can expect as a group member. This document provides a basic template for creating your lab handbook, separated into different sections and questions to define your lab’s identity. </w:t>
      </w:r>
    </w:p>
    <w:p w14:paraId="7DDEDFA9" w14:textId="77777777" w:rsidR="00913D1A" w:rsidRPr="00A75462" w:rsidRDefault="00161613">
      <w:pPr>
        <w:numPr>
          <w:ilvl w:val="0"/>
          <w:numId w:val="1"/>
        </w:numPr>
        <w:spacing w:after="240" w:line="240" w:lineRule="auto"/>
        <w:jc w:val="right"/>
        <w:rPr>
          <w:i/>
          <w:color w:val="002060"/>
          <w:sz w:val="28"/>
          <w:szCs w:val="28"/>
        </w:rPr>
      </w:pPr>
      <w:r w:rsidRPr="00A75462">
        <w:rPr>
          <w:i/>
          <w:color w:val="002060"/>
        </w:rPr>
        <w:t>The WIN Lab Handbook Team</w:t>
      </w:r>
    </w:p>
    <w:p w14:paraId="6A3742F7" w14:textId="77777777" w:rsidR="00913D1A" w:rsidRDefault="00913D1A">
      <w:pPr>
        <w:spacing w:after="240" w:line="240" w:lineRule="auto"/>
        <w:rPr>
          <w:i/>
          <w:color w:val="831E29"/>
          <w:sz w:val="28"/>
          <w:szCs w:val="28"/>
        </w:rPr>
      </w:pPr>
    </w:p>
    <w:p w14:paraId="6510DF36" w14:textId="77777777" w:rsidR="00913D1A" w:rsidRDefault="00913D1A">
      <w:pPr>
        <w:spacing w:after="80" w:line="240" w:lineRule="auto"/>
        <w:jc w:val="both"/>
        <w:rPr>
          <w:i/>
        </w:rPr>
      </w:pPr>
    </w:p>
    <w:p w14:paraId="53500085" w14:textId="77777777" w:rsidR="00913D1A" w:rsidRDefault="00913D1A">
      <w:pPr>
        <w:spacing w:after="80" w:line="240" w:lineRule="auto"/>
        <w:jc w:val="both"/>
        <w:rPr>
          <w:i/>
        </w:rPr>
      </w:pPr>
    </w:p>
    <w:p w14:paraId="3F30C95B" w14:textId="77777777" w:rsidR="00913D1A" w:rsidRDefault="00913D1A">
      <w:pPr>
        <w:spacing w:after="240" w:line="240" w:lineRule="auto"/>
        <w:rPr>
          <w:i/>
          <w:color w:val="831E29"/>
          <w:sz w:val="28"/>
          <w:szCs w:val="28"/>
        </w:rPr>
      </w:pPr>
    </w:p>
    <w:p w14:paraId="4DA97622" w14:textId="77777777" w:rsidR="00913D1A" w:rsidRDefault="00913D1A">
      <w:pPr>
        <w:spacing w:after="240" w:line="240" w:lineRule="auto"/>
        <w:rPr>
          <w:i/>
          <w:color w:val="831E29"/>
          <w:sz w:val="28"/>
          <w:szCs w:val="28"/>
        </w:rPr>
      </w:pPr>
    </w:p>
    <w:p w14:paraId="7925DA87" w14:textId="77777777" w:rsidR="00913D1A" w:rsidRPr="00A75462" w:rsidRDefault="00161613">
      <w:pPr>
        <w:spacing w:after="240" w:line="240" w:lineRule="auto"/>
        <w:rPr>
          <w:color w:val="002060"/>
        </w:rPr>
      </w:pPr>
      <w:r w:rsidRPr="00A75462">
        <w:rPr>
          <w:i/>
          <w:color w:val="002060"/>
          <w:sz w:val="28"/>
          <w:szCs w:val="28"/>
        </w:rPr>
        <w:t>How should I use this document?</w:t>
      </w:r>
    </w:p>
    <w:p w14:paraId="3C3D67A0" w14:textId="77777777" w:rsidR="00913D1A" w:rsidRDefault="00161613">
      <w:pPr>
        <w:spacing w:after="240" w:line="240" w:lineRule="auto"/>
      </w:pPr>
      <w:r>
        <w:t>Use this document to form the basis of your own lab handbook. Read the different section headings, and answer the proposed questions to form the handbook text. Discuss with group members to create answers most relevant to your lab.</w:t>
      </w:r>
    </w:p>
    <w:p w14:paraId="1ABD4543" w14:textId="77777777" w:rsidR="00913D1A" w:rsidRDefault="00913D1A">
      <w:pPr>
        <w:spacing w:after="240" w:line="240" w:lineRule="auto"/>
        <w:rPr>
          <w:i/>
          <w:color w:val="831E29"/>
          <w:sz w:val="28"/>
          <w:szCs w:val="28"/>
        </w:rPr>
      </w:pPr>
    </w:p>
    <w:p w14:paraId="6A16D089" w14:textId="77777777" w:rsidR="00913D1A" w:rsidRPr="00A75462" w:rsidRDefault="00161613">
      <w:pPr>
        <w:spacing w:after="240" w:line="240" w:lineRule="auto"/>
        <w:rPr>
          <w:i/>
          <w:color w:val="002060"/>
          <w:sz w:val="28"/>
          <w:szCs w:val="28"/>
        </w:rPr>
      </w:pPr>
      <w:r w:rsidRPr="00A75462">
        <w:rPr>
          <w:i/>
          <w:color w:val="002060"/>
          <w:sz w:val="28"/>
          <w:szCs w:val="28"/>
        </w:rPr>
        <w:t>Some questions seem less relevant to my lab, and there are a few important topics that have not been covered. How should I address this?</w:t>
      </w:r>
    </w:p>
    <w:p w14:paraId="084B16A0" w14:textId="77777777" w:rsidR="00913D1A" w:rsidRDefault="00161613">
      <w:pPr>
        <w:spacing w:after="240" w:line="240" w:lineRule="auto"/>
        <w:jc w:val="both"/>
      </w:pPr>
      <w:r>
        <w:t xml:space="preserve">There is no single prescriptive format for a lab handbook. Some questions may be more or less relevant to your group, and you likely have your own ideas as to what a lab handbook should contain. Please use this template as a guide, rather than a strict set of topics and questions, adjusting as you see fit. </w:t>
      </w:r>
    </w:p>
    <w:p w14:paraId="43AFBF75" w14:textId="77777777" w:rsidR="00913D1A" w:rsidRDefault="00913D1A">
      <w:pPr>
        <w:spacing w:after="240" w:line="240" w:lineRule="auto"/>
        <w:rPr>
          <w:i/>
          <w:color w:val="831E29"/>
          <w:sz w:val="28"/>
          <w:szCs w:val="28"/>
        </w:rPr>
      </w:pPr>
    </w:p>
    <w:p w14:paraId="4850C258" w14:textId="77777777" w:rsidR="00913D1A" w:rsidRPr="00A75462" w:rsidRDefault="00161613">
      <w:pPr>
        <w:spacing w:after="240" w:line="240" w:lineRule="auto"/>
        <w:rPr>
          <w:i/>
          <w:color w:val="002060"/>
          <w:sz w:val="28"/>
          <w:szCs w:val="28"/>
        </w:rPr>
      </w:pPr>
      <w:r w:rsidRPr="00A75462">
        <w:rPr>
          <w:i/>
          <w:color w:val="002060"/>
          <w:sz w:val="28"/>
          <w:szCs w:val="28"/>
        </w:rPr>
        <w:t>For some topics, I have very similar expectations to what is written in the example lab handbook. Can I use that text?</w:t>
      </w:r>
    </w:p>
    <w:p w14:paraId="5D3C97D0" w14:textId="7A9E71F1" w:rsidR="00913D1A" w:rsidRDefault="00161613">
      <w:pPr>
        <w:spacing w:after="240" w:line="240" w:lineRule="auto"/>
        <w:rPr>
          <w:color w:val="831E29"/>
          <w:sz w:val="32"/>
          <w:szCs w:val="32"/>
        </w:rPr>
      </w:pPr>
      <w:r>
        <w:t xml:space="preserve">You are welcome to copy sections and edit pieces of text from the example lab handbook, written by the WIN Physics Group. Remember that your group will hold itself - and you - accountable to the content of your handbook. While we are delighted for others to base their own handbook on our text, it is crucial that you do so after careful reflection and discussion with your group. </w:t>
      </w:r>
    </w:p>
    <w:p w14:paraId="7898EB57" w14:textId="77777777" w:rsidR="00913D1A" w:rsidRDefault="00913D1A">
      <w:pPr>
        <w:spacing w:after="240" w:line="240" w:lineRule="auto"/>
        <w:jc w:val="center"/>
        <w:rPr>
          <w:color w:val="831E29"/>
          <w:sz w:val="32"/>
          <w:szCs w:val="32"/>
        </w:rPr>
      </w:pPr>
    </w:p>
    <w:p w14:paraId="29CCBCDA" w14:textId="77777777" w:rsidR="00913D1A" w:rsidRPr="00535E3A" w:rsidRDefault="00161613" w:rsidP="00535E3A">
      <w:pPr>
        <w:spacing w:after="240" w:line="240" w:lineRule="auto"/>
        <w:ind w:left="2160" w:firstLine="720"/>
        <w:rPr>
          <w:i/>
          <w:color w:val="002060"/>
        </w:rPr>
      </w:pPr>
      <w:r w:rsidRPr="00535E3A">
        <w:rPr>
          <w:color w:val="002060"/>
          <w:sz w:val="32"/>
          <w:szCs w:val="32"/>
        </w:rPr>
        <w:t xml:space="preserve">Section 1: </w:t>
      </w:r>
      <w:r w:rsidRPr="00535E3A">
        <w:rPr>
          <w:b/>
          <w:color w:val="002060"/>
          <w:sz w:val="32"/>
          <w:szCs w:val="32"/>
        </w:rPr>
        <w:t>Introduction</w:t>
      </w:r>
      <w:hyperlink w:anchor="_vzl2zrxb4aal">
        <w:r w:rsidRPr="00535E3A">
          <w:rPr>
            <w:b/>
            <w:color w:val="002060"/>
            <w:sz w:val="32"/>
            <w:szCs w:val="32"/>
          </w:rPr>
          <w:t xml:space="preserve"> </w:t>
        </w:r>
      </w:hyperlink>
    </w:p>
    <w:p w14:paraId="13AA340F" w14:textId="77777777" w:rsidR="00535E3A" w:rsidRDefault="00161613">
      <w:pPr>
        <w:spacing w:after="240" w:line="240" w:lineRule="auto"/>
        <w:jc w:val="center"/>
        <w:rPr>
          <w:i/>
        </w:rPr>
      </w:pPr>
      <w:r>
        <w:rPr>
          <w:i/>
        </w:rPr>
        <w:t>Welcoming new members to your group</w:t>
      </w:r>
    </w:p>
    <w:p w14:paraId="107686E6" w14:textId="77777777" w:rsidR="00535E3A" w:rsidRPr="00535E3A" w:rsidRDefault="00535E3A" w:rsidP="00535E3A">
      <w:pPr>
        <w:spacing w:after="240" w:line="240" w:lineRule="auto"/>
        <w:rPr>
          <w:i/>
        </w:rPr>
      </w:pPr>
    </w:p>
    <w:p w14:paraId="5612B2AF" w14:textId="77777777" w:rsidR="00535E3A" w:rsidRPr="00535E3A" w:rsidRDefault="00535E3A" w:rsidP="00535E3A">
      <w:pPr>
        <w:spacing w:after="240" w:line="240" w:lineRule="auto"/>
        <w:rPr>
          <w:i/>
          <w:color w:val="002060"/>
          <w:sz w:val="28"/>
          <w:szCs w:val="28"/>
        </w:rPr>
      </w:pPr>
      <w:r w:rsidRPr="00535E3A">
        <w:rPr>
          <w:i/>
          <w:color w:val="002060"/>
          <w:sz w:val="28"/>
          <w:szCs w:val="28"/>
        </w:rPr>
        <w:t>Questions</w:t>
      </w:r>
    </w:p>
    <w:p w14:paraId="7F00D97A" w14:textId="77777777" w:rsidR="00FF53BE" w:rsidRDefault="00535E3A" w:rsidP="00535E3A">
      <w:pPr>
        <w:spacing w:after="240" w:line="240" w:lineRule="auto"/>
        <w:rPr>
          <w:b/>
          <w:color w:val="002060"/>
        </w:rPr>
      </w:pPr>
      <w:r w:rsidRPr="00535E3A">
        <w:rPr>
          <w:b/>
          <w:color w:val="002060"/>
        </w:rPr>
        <w:t>1. How will you make new starters feel welcome?</w:t>
      </w:r>
    </w:p>
    <w:p w14:paraId="7435A8D1" w14:textId="125FC478" w:rsidR="00535E3A" w:rsidRPr="00FF53BE" w:rsidRDefault="00535E3A" w:rsidP="00535E3A">
      <w:pPr>
        <w:spacing w:after="240" w:line="240" w:lineRule="auto"/>
        <w:rPr>
          <w:b/>
          <w:color w:val="002060"/>
        </w:rPr>
      </w:pPr>
      <w:r>
        <w:t>This will be the first piece of text that new starters to your group will encounter in the lab handbook. Write a short statement welcoming them to the group, and give a brief, high level overview of your group's work and ethos.</w:t>
      </w:r>
    </w:p>
    <w:p w14:paraId="499A4CF1" w14:textId="77777777" w:rsidR="00535E3A" w:rsidRDefault="00535E3A" w:rsidP="00535E3A">
      <w:pPr>
        <w:spacing w:after="240" w:line="240" w:lineRule="auto"/>
      </w:pPr>
    </w:p>
    <w:p w14:paraId="3F868C7F" w14:textId="77777777" w:rsidR="00535E3A" w:rsidRPr="00535E3A" w:rsidRDefault="00535E3A" w:rsidP="00535E3A">
      <w:pPr>
        <w:spacing w:after="240" w:line="240" w:lineRule="auto"/>
        <w:rPr>
          <w:b/>
          <w:color w:val="002060"/>
        </w:rPr>
      </w:pPr>
      <w:r w:rsidRPr="00535E3A">
        <w:rPr>
          <w:b/>
          <w:color w:val="002060"/>
        </w:rPr>
        <w:t>2. How should new starters navigate this document?:</w:t>
      </w:r>
    </w:p>
    <w:p w14:paraId="27C8C0E6" w14:textId="77777777" w:rsidR="00535E3A" w:rsidRDefault="00535E3A" w:rsidP="00535E3A">
      <w:pPr>
        <w:spacing w:after="240" w:line="240" w:lineRule="auto"/>
        <w:rPr>
          <w:i/>
        </w:rPr>
      </w:pPr>
      <w:r>
        <w:t>Do you expect all new starters to read the entire lab handbook? Do you have an anticipated time period for them to read? For example, “</w:t>
      </w:r>
      <w:r>
        <w:rPr>
          <w:i/>
        </w:rPr>
        <w:t>We expect all new group members to read the lab handbook in the first month</w:t>
      </w:r>
      <w:r>
        <w:t>”.</w:t>
      </w:r>
    </w:p>
    <w:p w14:paraId="14EA7619" w14:textId="77777777" w:rsidR="00535E3A" w:rsidRDefault="00535E3A" w:rsidP="00535E3A">
      <w:pPr>
        <w:spacing w:after="240" w:line="240" w:lineRule="auto"/>
        <w:rPr>
          <w:i/>
        </w:rPr>
      </w:pPr>
    </w:p>
    <w:p w14:paraId="744A00EE" w14:textId="77777777" w:rsidR="00535E3A" w:rsidRDefault="00535E3A" w:rsidP="00535E3A">
      <w:pPr>
        <w:spacing w:after="240" w:line="240" w:lineRule="auto"/>
        <w:rPr>
          <w:i/>
        </w:rPr>
      </w:pPr>
    </w:p>
    <w:p w14:paraId="2136DDA4" w14:textId="01C16B9C" w:rsidR="00535E3A" w:rsidRDefault="00535E3A" w:rsidP="00535E3A">
      <w:pPr>
        <w:spacing w:after="240" w:line="240" w:lineRule="auto"/>
        <w:rPr>
          <w:i/>
        </w:rPr>
      </w:pPr>
      <w:r w:rsidRPr="00535E3A">
        <w:rPr>
          <w:b/>
          <w:bCs/>
          <w:i/>
        </w:rPr>
        <w:t>Example</w:t>
      </w:r>
      <w:r w:rsidRPr="00535E3A">
        <w:rPr>
          <w:i/>
        </w:rPr>
        <w:t xml:space="preserve">: Welcome to the WIN Physics Group! We are a team of researchers based at the </w:t>
      </w:r>
      <w:proofErr w:type="spellStart"/>
      <w:r w:rsidRPr="00535E3A">
        <w:rPr>
          <w:i/>
        </w:rPr>
        <w:t>Wellcome</w:t>
      </w:r>
      <w:proofErr w:type="spellEnd"/>
      <w:r w:rsidRPr="00535E3A">
        <w:rPr>
          <w:i/>
        </w:rPr>
        <w:t xml:space="preserve"> Centre for Integrative Neuroimaging (WIN) at the University of Oxford. We wrote this document to ensure that all new members of WIN Physics and the wider research community have an insight into how our group operates. Here, you will find detailed information about life as a group member, what we expect from our researchers, and the support we can offer to your research development. </w:t>
      </w:r>
    </w:p>
    <w:p w14:paraId="2E75C173" w14:textId="45B08DA5" w:rsidR="00913D1A" w:rsidRDefault="00535E3A" w:rsidP="00535E3A">
      <w:pPr>
        <w:spacing w:after="240" w:line="240" w:lineRule="auto"/>
        <w:rPr>
          <w:i/>
        </w:rPr>
      </w:pPr>
      <w:r w:rsidRPr="00535E3A">
        <w:rPr>
          <w:i/>
        </w:rPr>
        <w:t xml:space="preserve">We hope this document serves as a useful resource throughout your time at the WIN. We expect new members to read this document by the end of your </w:t>
      </w:r>
      <w:r w:rsidRPr="00535E3A">
        <w:rPr>
          <w:b/>
          <w:bCs/>
          <w:i/>
        </w:rPr>
        <w:t>first month</w:t>
      </w:r>
      <w:r w:rsidRPr="00535E3A">
        <w:rPr>
          <w:i/>
        </w:rPr>
        <w:t xml:space="preserve"> of joining our lab. If you have any questions or concerns, your PI or line manager will be very happy to discuss. We welcome feedback that you may have on this document, and how we can continue to improve researcher experience across the academic spectrum</w:t>
      </w:r>
      <w:r w:rsidR="00161613">
        <w:br w:type="page"/>
      </w:r>
    </w:p>
    <w:p w14:paraId="04807183" w14:textId="77777777" w:rsidR="00913D1A" w:rsidRDefault="00913D1A">
      <w:pPr>
        <w:spacing w:after="240" w:line="240" w:lineRule="auto"/>
        <w:jc w:val="center"/>
        <w:rPr>
          <w:i/>
        </w:rPr>
      </w:pPr>
    </w:p>
    <w:p w14:paraId="039986F7" w14:textId="77777777" w:rsidR="00913D1A" w:rsidRPr="00535E3A" w:rsidRDefault="00161613">
      <w:pPr>
        <w:spacing w:after="240" w:line="240" w:lineRule="auto"/>
        <w:jc w:val="center"/>
        <w:rPr>
          <w:i/>
          <w:color w:val="002060"/>
        </w:rPr>
      </w:pPr>
      <w:r w:rsidRPr="00535E3A">
        <w:rPr>
          <w:color w:val="002060"/>
          <w:sz w:val="32"/>
          <w:szCs w:val="32"/>
        </w:rPr>
        <w:t xml:space="preserve">Section 2: </w:t>
      </w:r>
      <w:hyperlink w:anchor="_vzl2zrxb4aal">
        <w:r w:rsidRPr="00535E3A">
          <w:rPr>
            <w:b/>
            <w:color w:val="002060"/>
            <w:sz w:val="32"/>
            <w:szCs w:val="32"/>
          </w:rPr>
          <w:t xml:space="preserve">Roles &amp; Expectations </w:t>
        </w:r>
      </w:hyperlink>
    </w:p>
    <w:p w14:paraId="3F379ECD" w14:textId="77777777" w:rsidR="00535E3A" w:rsidRDefault="00161613" w:rsidP="00535E3A">
      <w:pPr>
        <w:spacing w:after="240" w:line="240" w:lineRule="auto"/>
        <w:jc w:val="center"/>
      </w:pPr>
      <w:r>
        <w:rPr>
          <w:i/>
        </w:rPr>
        <w:t>Defining the responsibilities of researchers. What to expect from them, and what they can expect from you.</w:t>
      </w:r>
    </w:p>
    <w:p w14:paraId="01EEDDA1" w14:textId="0E67CD32" w:rsidR="00913D1A" w:rsidRPr="00535E3A" w:rsidRDefault="00161613" w:rsidP="00535E3A">
      <w:pPr>
        <w:spacing w:after="240" w:line="240" w:lineRule="auto"/>
        <w:rPr>
          <w:i/>
          <w:color w:val="002060"/>
        </w:rPr>
      </w:pPr>
      <w:r w:rsidRPr="00535E3A">
        <w:rPr>
          <w:i/>
          <w:color w:val="002060"/>
          <w:sz w:val="28"/>
          <w:szCs w:val="28"/>
        </w:rPr>
        <w:t>Questions</w:t>
      </w:r>
    </w:p>
    <w:p w14:paraId="43B91EB0" w14:textId="77777777" w:rsidR="00913D1A" w:rsidRPr="00535E3A" w:rsidRDefault="00161613">
      <w:pPr>
        <w:spacing w:after="240" w:line="240" w:lineRule="auto"/>
        <w:rPr>
          <w:b/>
          <w:color w:val="002060"/>
        </w:rPr>
      </w:pPr>
      <w:r w:rsidRPr="00535E3A">
        <w:rPr>
          <w:b/>
          <w:color w:val="002060"/>
        </w:rPr>
        <w:t>1. How is your group structured?</w:t>
      </w:r>
    </w:p>
    <w:p w14:paraId="2FDB1E6E" w14:textId="77777777" w:rsidR="00913D1A" w:rsidRDefault="00161613">
      <w:pPr>
        <w:spacing w:after="240" w:line="240" w:lineRule="auto"/>
      </w:pPr>
      <w:r>
        <w:t xml:space="preserve">Briefly describe the structure of your group in terms of roles: for example, </w:t>
      </w:r>
      <w:r>
        <w:rPr>
          <w:i/>
        </w:rPr>
        <w:t>PI(s)</w:t>
      </w:r>
      <w:r>
        <w:t xml:space="preserve">, </w:t>
      </w:r>
      <w:r>
        <w:rPr>
          <w:i/>
        </w:rPr>
        <w:t>early-career researchers</w:t>
      </w:r>
      <w:r>
        <w:t xml:space="preserve">, </w:t>
      </w:r>
      <w:r>
        <w:rPr>
          <w:i/>
        </w:rPr>
        <w:t>students</w:t>
      </w:r>
      <w:r>
        <w:t xml:space="preserve">, and </w:t>
      </w:r>
      <w:r>
        <w:rPr>
          <w:i/>
        </w:rPr>
        <w:t>other roles</w:t>
      </w:r>
      <w:r>
        <w:t xml:space="preserve"> specific to your group.</w:t>
      </w:r>
    </w:p>
    <w:p w14:paraId="042B404D" w14:textId="77777777" w:rsidR="00913D1A" w:rsidRDefault="00913D1A">
      <w:pPr>
        <w:spacing w:after="240" w:line="240" w:lineRule="auto"/>
        <w:rPr>
          <w:b/>
          <w:color w:val="831E29"/>
        </w:rPr>
      </w:pPr>
    </w:p>
    <w:p w14:paraId="0A4E7163" w14:textId="77777777" w:rsidR="00913D1A" w:rsidRPr="00535E3A" w:rsidRDefault="00161613">
      <w:pPr>
        <w:spacing w:after="240" w:line="240" w:lineRule="auto"/>
        <w:rPr>
          <w:b/>
          <w:color w:val="002060"/>
        </w:rPr>
      </w:pPr>
      <w:r w:rsidRPr="00535E3A">
        <w:rPr>
          <w:b/>
          <w:color w:val="002060"/>
        </w:rPr>
        <w:t>2. How does each role interact with the group?:</w:t>
      </w:r>
    </w:p>
    <w:p w14:paraId="7E60AB44" w14:textId="77777777" w:rsidR="00913D1A" w:rsidRDefault="00161613">
      <w:pPr>
        <w:spacing w:after="240" w:line="240" w:lineRule="auto"/>
        <w:rPr>
          <w:u w:val="single"/>
        </w:rPr>
      </w:pPr>
      <w:r>
        <w:t>Ensure that everybody in your group is aware of the significance of each role. Describe the responsibilities of each role, how they interact with the group, your expectations and challenges each role creates. This section is crucial to establishing healthy working relationships and understanding, particularly for those who have never experienced the reality of certain other roles.</w:t>
      </w:r>
    </w:p>
    <w:p w14:paraId="5D975AC5" w14:textId="77777777" w:rsidR="00913D1A" w:rsidRDefault="00161613">
      <w:pPr>
        <w:spacing w:after="240" w:line="240" w:lineRule="auto"/>
        <w:rPr>
          <w:b/>
          <w:color w:val="831E29"/>
        </w:rPr>
      </w:pPr>
      <w:r>
        <w:rPr>
          <w:i/>
        </w:rPr>
        <w:t>Example topics for Students: Day-to-day as a student, Challenges for students, What can more senior members expect from students? How can more senior members help students?</w:t>
      </w:r>
    </w:p>
    <w:p w14:paraId="12821634" w14:textId="77777777" w:rsidR="00913D1A" w:rsidRDefault="00913D1A">
      <w:pPr>
        <w:spacing w:after="240" w:line="240" w:lineRule="auto"/>
        <w:rPr>
          <w:b/>
          <w:i/>
          <w:color w:val="831E29"/>
        </w:rPr>
      </w:pPr>
    </w:p>
    <w:p w14:paraId="239A8C2E" w14:textId="77777777" w:rsidR="00913D1A" w:rsidRPr="00535E3A" w:rsidRDefault="00161613">
      <w:pPr>
        <w:spacing w:after="240" w:line="240" w:lineRule="auto"/>
        <w:rPr>
          <w:b/>
          <w:color w:val="002060"/>
        </w:rPr>
      </w:pPr>
      <w:r w:rsidRPr="00535E3A">
        <w:rPr>
          <w:b/>
          <w:color w:val="002060"/>
        </w:rPr>
        <w:t>3. Are there any key interactions between your group and other persons/departments/facilities?:</w:t>
      </w:r>
    </w:p>
    <w:p w14:paraId="7B007887" w14:textId="77777777" w:rsidR="00913D1A" w:rsidRDefault="00161613">
      <w:pPr>
        <w:spacing w:after="240" w:line="240" w:lineRule="auto"/>
      </w:pPr>
      <w:r>
        <w:t>Describe any important external interactions fundamental to the operation of your group. What do these roles provide for your group? What are your expectations of your group members in these interactions?</w:t>
      </w:r>
    </w:p>
    <w:p w14:paraId="5C1CDF9B" w14:textId="70E4C418" w:rsidR="00913D1A" w:rsidRDefault="00161613">
      <w:pPr>
        <w:spacing w:after="240" w:line="240" w:lineRule="auto"/>
        <w:rPr>
          <w:i/>
        </w:rPr>
      </w:pPr>
      <w:r>
        <w:rPr>
          <w:i/>
        </w:rPr>
        <w:t>Example topics for Core Staff: What can group members expect from core staff? How should group members interact with core staff? How should group members recognise scientific contributions from core staff?</w:t>
      </w:r>
    </w:p>
    <w:p w14:paraId="1343BA58" w14:textId="28506B8E" w:rsidR="00D06B6A" w:rsidRDefault="00D06B6A">
      <w:pPr>
        <w:spacing w:after="240" w:line="240" w:lineRule="auto"/>
        <w:rPr>
          <w:i/>
        </w:rPr>
      </w:pPr>
    </w:p>
    <w:p w14:paraId="26392DC5" w14:textId="77777777" w:rsidR="00D06B6A" w:rsidRDefault="00D06B6A" w:rsidP="00D06B6A">
      <w:pPr>
        <w:spacing w:after="240" w:line="240" w:lineRule="auto"/>
        <w:rPr>
          <w:b/>
          <w:bCs/>
          <w:iCs/>
        </w:rPr>
      </w:pPr>
      <w:r>
        <w:rPr>
          <w:b/>
          <w:bCs/>
          <w:iCs/>
        </w:rPr>
        <w:t xml:space="preserve">Example from WIN Physics: </w:t>
      </w:r>
    </w:p>
    <w:p w14:paraId="6E2408B6" w14:textId="72404237" w:rsidR="00D06B6A" w:rsidRPr="009F7EE3" w:rsidRDefault="00D06B6A" w:rsidP="00D06B6A">
      <w:pPr>
        <w:spacing w:after="240" w:line="240" w:lineRule="auto"/>
        <w:rPr>
          <w:b/>
          <w:bCs/>
          <w:iCs/>
          <w:color w:val="1F497D" w:themeColor="text2"/>
        </w:rPr>
      </w:pPr>
      <w:r w:rsidRPr="009F7EE3">
        <w:rPr>
          <w:b/>
          <w:bCs/>
          <w:iCs/>
          <w:color w:val="1F497D" w:themeColor="text2"/>
        </w:rPr>
        <w:t>Roles &amp; Expectations</w:t>
      </w:r>
    </w:p>
    <w:p w14:paraId="776F1631" w14:textId="7A9DA6B8" w:rsidR="00D06B6A" w:rsidRPr="00D06B6A" w:rsidRDefault="00D06B6A" w:rsidP="00D06B6A">
      <w:r w:rsidRPr="00D06B6A">
        <w:t>Our group consists of Students, Early Career Researchers (ECRs) and Principal</w:t>
      </w:r>
    </w:p>
    <w:p w14:paraId="7BB33B2D" w14:textId="13EAB8A8" w:rsidR="00D06B6A" w:rsidRPr="00D06B6A" w:rsidRDefault="00D06B6A" w:rsidP="00D06B6A">
      <w:r w:rsidRPr="00D06B6A">
        <w:lastRenderedPageBreak/>
        <w:t>Investigators (PIs). Here, we describe the responsibilities of each role, challenges they</w:t>
      </w:r>
    </w:p>
    <w:p w14:paraId="25F22469" w14:textId="1A679C7A" w:rsidR="00D06B6A" w:rsidRDefault="00D06B6A" w:rsidP="00D06B6A">
      <w:r w:rsidRPr="00D06B6A">
        <w:t>may face, what you can expect from them, and in return what they can expect from you.</w:t>
      </w:r>
    </w:p>
    <w:p w14:paraId="017D807D" w14:textId="77777777" w:rsidR="00D06B6A" w:rsidRPr="00D06B6A" w:rsidRDefault="00D06B6A" w:rsidP="00D06B6A"/>
    <w:p w14:paraId="14EB23E0" w14:textId="77777777" w:rsidR="00D06B6A" w:rsidRPr="00D06B6A" w:rsidRDefault="00D06B6A" w:rsidP="00D06B6A">
      <w:pPr>
        <w:rPr>
          <w:b/>
          <w:bCs/>
          <w:color w:val="1F497D" w:themeColor="text2"/>
          <w:sz w:val="28"/>
          <w:szCs w:val="28"/>
        </w:rPr>
      </w:pPr>
      <w:r w:rsidRPr="00D06B6A">
        <w:rPr>
          <w:b/>
          <w:bCs/>
          <w:color w:val="1F497D" w:themeColor="text2"/>
          <w:sz w:val="28"/>
          <w:szCs w:val="28"/>
        </w:rPr>
        <w:t>Students</w:t>
      </w:r>
    </w:p>
    <w:p w14:paraId="7D4A17B0" w14:textId="77777777" w:rsidR="00D06B6A" w:rsidRDefault="00D06B6A" w:rsidP="00D06B6A"/>
    <w:p w14:paraId="4A9D7882" w14:textId="4677BF1C" w:rsidR="00D06B6A" w:rsidRPr="00D06B6A" w:rsidRDefault="00D06B6A" w:rsidP="00D06B6A">
      <w:r w:rsidRPr="00D06B6A">
        <w:rPr>
          <w:i/>
          <w:iCs/>
          <w:color w:val="002060"/>
        </w:rPr>
        <w:t>Who do we mean?</w:t>
      </w:r>
      <w:r w:rsidRPr="00D06B6A">
        <w:rPr>
          <w:color w:val="002060"/>
        </w:rPr>
        <w:t xml:space="preserve"> </w:t>
      </w:r>
      <w:r w:rsidRPr="00D06B6A">
        <w:t>Anyone actively working toward a research degree, including</w:t>
      </w:r>
      <w:r>
        <w:t xml:space="preserve"> </w:t>
      </w:r>
      <w:r w:rsidRPr="00D06B6A">
        <w:t>Masters and DPhil students, and both Oxford-enrolled and visiting students.</w:t>
      </w:r>
    </w:p>
    <w:p w14:paraId="2F9253D0" w14:textId="77777777" w:rsidR="00D06B6A" w:rsidRDefault="00D06B6A" w:rsidP="00D06B6A"/>
    <w:p w14:paraId="1624E700" w14:textId="339328D5" w:rsidR="00D06B6A" w:rsidRPr="00D06B6A" w:rsidRDefault="00D06B6A" w:rsidP="00D06B6A">
      <w:r w:rsidRPr="00D06B6A">
        <w:rPr>
          <w:b/>
          <w:bCs/>
          <w:color w:val="002060"/>
        </w:rPr>
        <w:t>Day-to-day</w:t>
      </w:r>
      <w:r w:rsidRPr="00D06B6A">
        <w:rPr>
          <w:color w:val="002060"/>
        </w:rPr>
        <w:t xml:space="preserve">: </w:t>
      </w:r>
      <w:r w:rsidRPr="00D06B6A">
        <w:t>Students are responsible for much of the research in our group. The vast</w:t>
      </w:r>
    </w:p>
    <w:p w14:paraId="20BEA153" w14:textId="3D17002D" w:rsidR="00D06B6A" w:rsidRPr="00D06B6A" w:rsidRDefault="00D06B6A" w:rsidP="00D06B6A">
      <w:r w:rsidRPr="00D06B6A">
        <w:t>majority of their time is dedicated to their own research project, but they also do other</w:t>
      </w:r>
    </w:p>
    <w:p w14:paraId="4C3FBB14" w14:textId="366EA646" w:rsidR="00D06B6A" w:rsidRPr="00D06B6A" w:rsidRDefault="00D06B6A" w:rsidP="00D06B6A">
      <w:r w:rsidRPr="00D06B6A">
        <w:t>“research adjacent” work. A week typically includes: supervisions, one-to-ones with</w:t>
      </w:r>
    </w:p>
    <w:p w14:paraId="43F8C482" w14:textId="4DEDA2CC" w:rsidR="00D06B6A" w:rsidRDefault="00D06B6A" w:rsidP="00D06B6A">
      <w:r w:rsidRPr="00D06B6A">
        <w:t>other group members, general lab meetings, and educational activities.</w:t>
      </w:r>
    </w:p>
    <w:p w14:paraId="6FB991B0" w14:textId="77777777" w:rsidR="00D06B6A" w:rsidRDefault="00D06B6A" w:rsidP="00D06B6A"/>
    <w:p w14:paraId="39978BB0" w14:textId="1E20E9E4" w:rsidR="00D06B6A" w:rsidRPr="00D06B6A" w:rsidRDefault="00D06B6A" w:rsidP="00D06B6A">
      <w:r w:rsidRPr="00D06B6A">
        <w:rPr>
          <w:b/>
          <w:bCs/>
          <w:color w:val="002060"/>
        </w:rPr>
        <w:t>Support for students:</w:t>
      </w:r>
      <w:r w:rsidRPr="00D06B6A">
        <w:t xml:space="preserve"> Students are trained professionals and their ideas should be</w:t>
      </w:r>
    </w:p>
    <w:p w14:paraId="05D6BE53" w14:textId="1E36C203" w:rsidR="00D06B6A" w:rsidRPr="00D06B6A" w:rsidRDefault="00D06B6A" w:rsidP="00D06B6A">
      <w:r w:rsidRPr="00D06B6A">
        <w:t>taken seriously by the entire group. Students can expect to meet with their supervisors</w:t>
      </w:r>
    </w:p>
    <w:p w14:paraId="1A503266" w14:textId="35BDB58C" w:rsidR="00D06B6A" w:rsidRPr="00D06B6A" w:rsidRDefault="00D06B6A" w:rsidP="00D06B6A">
      <w:r w:rsidRPr="00D06B6A">
        <w:t>regularly in a supportive environment.  They should feel empowered to point out</w:t>
      </w:r>
    </w:p>
    <w:p w14:paraId="11AA2808" w14:textId="49EA8823" w:rsidR="00D06B6A" w:rsidRPr="00D06B6A" w:rsidRDefault="00D06B6A" w:rsidP="00D06B6A">
      <w:r w:rsidRPr="00D06B6A">
        <w:t>mistakes made by group members or admit when they do not understand something.</w:t>
      </w:r>
    </w:p>
    <w:p w14:paraId="47CE7E7E" w14:textId="45757D1B" w:rsidR="00D06B6A" w:rsidRPr="00D06B6A" w:rsidRDefault="00D06B6A" w:rsidP="00D06B6A">
      <w:r w:rsidRPr="00D06B6A">
        <w:t>Supervisors should provide regular feedback and encourage students to develop their</w:t>
      </w:r>
    </w:p>
    <w:p w14:paraId="57D77B78" w14:textId="474D5F35" w:rsidR="00D06B6A" w:rsidRDefault="00D06B6A" w:rsidP="00D06B6A">
      <w:r w:rsidRPr="00D06B6A">
        <w:t>own ideas to progress their project.</w:t>
      </w:r>
    </w:p>
    <w:p w14:paraId="68D69AA8" w14:textId="77777777" w:rsidR="00D06B6A" w:rsidRPr="00D06B6A" w:rsidRDefault="00D06B6A" w:rsidP="00D06B6A"/>
    <w:p w14:paraId="00A88051" w14:textId="0BF80743" w:rsidR="00D06B6A" w:rsidRPr="00D06B6A" w:rsidRDefault="00D06B6A" w:rsidP="00D06B6A">
      <w:r w:rsidRPr="003232FC">
        <w:rPr>
          <w:b/>
          <w:bCs/>
          <w:color w:val="002060"/>
        </w:rPr>
        <w:t>Expectations of students:</w:t>
      </w:r>
      <w:r w:rsidRPr="00D06B6A">
        <w:rPr>
          <w:color w:val="1F497D" w:themeColor="text2"/>
        </w:rPr>
        <w:t xml:space="preserve"> </w:t>
      </w:r>
      <w:r w:rsidRPr="00D06B6A">
        <w:t>Students are an integral part of the wider lab and frequently</w:t>
      </w:r>
    </w:p>
    <w:p w14:paraId="5B4F4F1C" w14:textId="7A982863" w:rsidR="00D06B6A" w:rsidRPr="00D06B6A" w:rsidRDefault="00D06B6A" w:rsidP="00D06B6A">
      <w:r w:rsidRPr="00D06B6A">
        <w:t>play a crucial role volunteering to help with tasks the group needs to function.</w:t>
      </w:r>
    </w:p>
    <w:p w14:paraId="0C9ABB0B" w14:textId="3A525135" w:rsidR="00D06B6A" w:rsidRPr="00D06B6A" w:rsidRDefault="00D06B6A" w:rsidP="00D06B6A">
      <w:r w:rsidRPr="00D06B6A">
        <w:t>Supervisors can expect students to provide regular updates on their progress, and</w:t>
      </w:r>
    </w:p>
    <w:p w14:paraId="27065A15" w14:textId="03021FD2" w:rsidR="00D06B6A" w:rsidRPr="00D06B6A" w:rsidRDefault="00D06B6A" w:rsidP="00D06B6A">
      <w:r w:rsidRPr="00D06B6A">
        <w:t>participate actively in group activities. Students are expected to recognise that their</w:t>
      </w:r>
    </w:p>
    <w:p w14:paraId="39BA9D3D" w14:textId="038B6C4C" w:rsidR="00D06B6A" w:rsidRPr="00D06B6A" w:rsidRDefault="00D06B6A" w:rsidP="00D06B6A">
      <w:r w:rsidRPr="00D06B6A">
        <w:t>research is a form of training and struggles are a part of the learning process.</w:t>
      </w:r>
    </w:p>
    <w:p w14:paraId="68974B0F" w14:textId="77777777" w:rsidR="00D06B6A" w:rsidRDefault="00D06B6A" w:rsidP="00D06B6A"/>
    <w:p w14:paraId="472EFD2F" w14:textId="503DA95E" w:rsidR="00D06B6A" w:rsidRPr="00D06B6A" w:rsidRDefault="00D06B6A" w:rsidP="00D06B6A">
      <w:r w:rsidRPr="003232FC">
        <w:rPr>
          <w:b/>
          <w:bCs/>
          <w:color w:val="002060"/>
        </w:rPr>
        <w:t>Challenges:</w:t>
      </w:r>
      <w:r w:rsidRPr="00D06B6A">
        <w:rPr>
          <w:color w:val="1F497D" w:themeColor="text2"/>
        </w:rPr>
        <w:t xml:space="preserve"> </w:t>
      </w:r>
      <w:r w:rsidRPr="00D06B6A">
        <w:t>Navigating a first major research project is a difficult task. To be</w:t>
      </w:r>
    </w:p>
    <w:p w14:paraId="70B3CD9C" w14:textId="0F2760C2" w:rsidR="00D06B6A" w:rsidRPr="00D06B6A" w:rsidRDefault="00D06B6A" w:rsidP="00D06B6A">
      <w:r w:rsidRPr="00D06B6A">
        <w:t>successful, students must also develop “soft skills” including effective communication</w:t>
      </w:r>
    </w:p>
    <w:p w14:paraId="3CE3DC33" w14:textId="74B7B1F0" w:rsidR="00D06B6A" w:rsidRPr="00D06B6A" w:rsidRDefault="00D06B6A" w:rsidP="00D06B6A">
      <w:r w:rsidRPr="00D06B6A">
        <w:t xml:space="preserve">and time management. Unexpected difficulties are part of the research process </w:t>
      </w:r>
    </w:p>
    <w:p w14:paraId="0C835431" w14:textId="77777777" w:rsidR="00D06B6A" w:rsidRPr="00D06B6A" w:rsidRDefault="00D06B6A" w:rsidP="00D06B6A">
      <w:r w:rsidRPr="00D06B6A">
        <w:t>learning how to cope with setbacks takes experience, fortitude, and patience. These</w:t>
      </w:r>
    </w:p>
    <w:p w14:paraId="2541901A" w14:textId="46323E9F" w:rsidR="00D06B6A" w:rsidRPr="00D06B6A" w:rsidRDefault="00D06B6A" w:rsidP="00D06B6A">
      <w:r w:rsidRPr="00D06B6A">
        <w:t>stressors can be exacerbated by additional factors throughout the degree, including the</w:t>
      </w:r>
    </w:p>
    <w:p w14:paraId="0315036C" w14:textId="6A964486" w:rsidR="00D06B6A" w:rsidRDefault="00D06B6A" w:rsidP="00D06B6A">
      <w:r w:rsidRPr="00D06B6A">
        <w:t>isolation of leading a research project, difficulty navigating work-life balance, and</w:t>
      </w:r>
      <w:r>
        <w:t xml:space="preserve"> </w:t>
      </w:r>
      <w:r w:rsidRPr="00D06B6A">
        <w:t>distance from long-standing support networks.</w:t>
      </w:r>
    </w:p>
    <w:p w14:paraId="21CFAFEF" w14:textId="77777777" w:rsidR="00D06B6A" w:rsidRPr="00D06B6A" w:rsidRDefault="00D06B6A" w:rsidP="00D06B6A"/>
    <w:p w14:paraId="5830F237" w14:textId="2EBAD1AF" w:rsidR="00D06B6A" w:rsidRPr="003232FC" w:rsidRDefault="00D06B6A" w:rsidP="00D06B6A">
      <w:pPr>
        <w:rPr>
          <w:b/>
          <w:bCs/>
          <w:color w:val="002060"/>
          <w:sz w:val="28"/>
          <w:szCs w:val="28"/>
        </w:rPr>
      </w:pPr>
      <w:r w:rsidRPr="003232FC">
        <w:rPr>
          <w:b/>
          <w:bCs/>
          <w:color w:val="002060"/>
          <w:sz w:val="28"/>
          <w:szCs w:val="28"/>
        </w:rPr>
        <w:t>Early Career Researchers (ECRs)</w:t>
      </w:r>
    </w:p>
    <w:p w14:paraId="224E62BB" w14:textId="77777777" w:rsidR="00D06B6A" w:rsidRPr="00D06B6A" w:rsidRDefault="00D06B6A" w:rsidP="00D06B6A">
      <w:pPr>
        <w:rPr>
          <w:b/>
          <w:bCs/>
        </w:rPr>
      </w:pPr>
    </w:p>
    <w:p w14:paraId="68C919B9" w14:textId="500AF972" w:rsidR="00D06B6A" w:rsidRDefault="00D06B6A" w:rsidP="00D06B6A">
      <w:r w:rsidRPr="003232FC">
        <w:rPr>
          <w:i/>
          <w:iCs/>
          <w:color w:val="002060"/>
        </w:rPr>
        <w:t>Who do we mean?</w:t>
      </w:r>
      <w:r w:rsidRPr="00D06B6A">
        <w:rPr>
          <w:color w:val="1F497D" w:themeColor="text2"/>
        </w:rPr>
        <w:t xml:space="preserve"> </w:t>
      </w:r>
      <w:r w:rsidRPr="00D06B6A">
        <w:t>Postdoctoral researchers and junior fellows</w:t>
      </w:r>
    </w:p>
    <w:p w14:paraId="72D21754" w14:textId="77777777" w:rsidR="00D06B6A" w:rsidRPr="00D06B6A" w:rsidRDefault="00D06B6A" w:rsidP="00D06B6A"/>
    <w:p w14:paraId="05ECB4B6" w14:textId="00D5DE64" w:rsidR="00D06B6A" w:rsidRPr="00D06B6A" w:rsidRDefault="00D06B6A" w:rsidP="00D06B6A">
      <w:r w:rsidRPr="003232FC">
        <w:rPr>
          <w:b/>
          <w:bCs/>
          <w:color w:val="002060"/>
        </w:rPr>
        <w:t>Day-to-day:</w:t>
      </w:r>
      <w:r w:rsidRPr="003232FC">
        <w:rPr>
          <w:color w:val="002060"/>
        </w:rPr>
        <w:t xml:space="preserve"> </w:t>
      </w:r>
      <w:r w:rsidRPr="00D06B6A">
        <w:t>The ECR stage is marked by a transition to increasing independence.</w:t>
      </w:r>
    </w:p>
    <w:p w14:paraId="64DD702C" w14:textId="27C152F5" w:rsidR="00D06B6A" w:rsidRPr="00D06B6A" w:rsidRDefault="00D06B6A" w:rsidP="00D06B6A">
      <w:r w:rsidRPr="00D06B6A">
        <w:t>ECRs spend the majority of time on their own research, whilst also collaborating on a</w:t>
      </w:r>
    </w:p>
    <w:p w14:paraId="1E2541D2" w14:textId="3E98566C" w:rsidR="00D06B6A" w:rsidRPr="00D06B6A" w:rsidRDefault="00D06B6A" w:rsidP="00D06B6A">
      <w:r w:rsidRPr="00D06B6A">
        <w:lastRenderedPageBreak/>
        <w:t>broader range of projects. ECRs often have several further responsibilities, including</w:t>
      </w:r>
    </w:p>
    <w:p w14:paraId="165AD61B" w14:textId="75385545" w:rsidR="00D06B6A" w:rsidRPr="00D06B6A" w:rsidRDefault="00D06B6A" w:rsidP="00D06B6A">
      <w:r w:rsidRPr="00D06B6A">
        <w:t>sitting on committees, student supervision, and teaching. ECRs may also be asked to</w:t>
      </w:r>
    </w:p>
    <w:p w14:paraId="35D481DB" w14:textId="0D2C2D1C" w:rsidR="00D06B6A" w:rsidRPr="00D06B6A" w:rsidRDefault="00D06B6A" w:rsidP="00D06B6A">
      <w:r w:rsidRPr="00D06B6A">
        <w:t>stand in for PIs when required, and help with or lead grant applications.</w:t>
      </w:r>
    </w:p>
    <w:p w14:paraId="3486834E" w14:textId="789CCA14" w:rsidR="00D06B6A" w:rsidRPr="00D06B6A" w:rsidRDefault="00D06B6A" w:rsidP="00D06B6A"/>
    <w:p w14:paraId="27680B86" w14:textId="77777777" w:rsidR="00D06B6A" w:rsidRPr="00D06B6A" w:rsidRDefault="00D06B6A" w:rsidP="00D06B6A">
      <w:r w:rsidRPr="003232FC">
        <w:rPr>
          <w:b/>
          <w:bCs/>
          <w:color w:val="002060"/>
        </w:rPr>
        <w:t>Support for ECRs</w:t>
      </w:r>
      <w:r w:rsidRPr="00D06B6A">
        <w:rPr>
          <w:b/>
          <w:bCs/>
          <w:color w:val="1F497D" w:themeColor="text2"/>
        </w:rPr>
        <w:t>:</w:t>
      </w:r>
      <w:r w:rsidRPr="00D06B6A">
        <w:rPr>
          <w:color w:val="1F497D" w:themeColor="text2"/>
        </w:rPr>
        <w:t xml:space="preserve"> </w:t>
      </w:r>
      <w:r w:rsidRPr="00D06B6A">
        <w:t>ECRs can expect senior group members to dedicate time to their</w:t>
      </w:r>
    </w:p>
    <w:p w14:paraId="5D8ED265" w14:textId="320162AB" w:rsidR="00D06B6A" w:rsidRPr="00D06B6A" w:rsidRDefault="00D06B6A" w:rsidP="00D06B6A">
      <w:r w:rsidRPr="00D06B6A">
        <w:t>career development, alongside practical advice and feedback on their progress. Senior</w:t>
      </w:r>
    </w:p>
    <w:p w14:paraId="4B2A47CE" w14:textId="7A330845" w:rsidR="00D06B6A" w:rsidRPr="00D06B6A" w:rsidRDefault="00D06B6A" w:rsidP="00D06B6A">
      <w:r w:rsidRPr="00D06B6A">
        <w:t>members should create opportunities for ECRs to take on increased responsibility, grow</w:t>
      </w:r>
    </w:p>
    <w:p w14:paraId="30117EE1" w14:textId="12D12A38" w:rsidR="00D06B6A" w:rsidRPr="00D06B6A" w:rsidRDefault="00D06B6A" w:rsidP="00D06B6A">
      <w:r w:rsidRPr="00D06B6A">
        <w:t>independence, and interact with the wider research community. Where ECRs are</w:t>
      </w:r>
    </w:p>
    <w:p w14:paraId="2A3D5DCC" w14:textId="7D4D503A" w:rsidR="00D06B6A" w:rsidRPr="00D06B6A" w:rsidRDefault="00D06B6A" w:rsidP="00D06B6A">
      <w:r w:rsidRPr="00D06B6A">
        <w:t>involved in supervision, students should take ECR guidance seriously, respect other</w:t>
      </w:r>
    </w:p>
    <w:p w14:paraId="0F442FB5" w14:textId="1A0BAF84" w:rsidR="00D06B6A" w:rsidRPr="00D06B6A" w:rsidRDefault="00D06B6A" w:rsidP="00D06B6A">
      <w:r w:rsidRPr="00D06B6A">
        <w:t>demands on their time, and ensure their contributions receive appropriate credit.</w:t>
      </w:r>
    </w:p>
    <w:p w14:paraId="6AFF45B1" w14:textId="77777777" w:rsidR="00D06B6A" w:rsidRDefault="00D06B6A" w:rsidP="00D06B6A"/>
    <w:p w14:paraId="45E6E901" w14:textId="70CFB27C" w:rsidR="00D06B6A" w:rsidRPr="00D06B6A" w:rsidRDefault="00D06B6A" w:rsidP="00D06B6A">
      <w:r w:rsidRPr="003232FC">
        <w:rPr>
          <w:b/>
          <w:bCs/>
          <w:color w:val="002060"/>
        </w:rPr>
        <w:t>Expectations of ECRs:</w:t>
      </w:r>
      <w:r w:rsidRPr="003232FC">
        <w:rPr>
          <w:color w:val="002060"/>
        </w:rPr>
        <w:t xml:space="preserve"> </w:t>
      </w:r>
      <w:r w:rsidRPr="00D06B6A">
        <w:t>Having recently navigated a PhD/DPhil themselves, ECRs can</w:t>
      </w:r>
    </w:p>
    <w:p w14:paraId="46859252" w14:textId="5E2180E0" w:rsidR="00D06B6A" w:rsidRPr="00D06B6A" w:rsidRDefault="00D06B6A" w:rsidP="00D06B6A">
      <w:r w:rsidRPr="00D06B6A">
        <w:t>provide valuable support to a student’s career development. ECRs often have more</w:t>
      </w:r>
    </w:p>
    <w:p w14:paraId="0D4B2E28" w14:textId="4659E8AB" w:rsidR="00D06B6A" w:rsidRPr="00D06B6A" w:rsidRDefault="00D06B6A" w:rsidP="00D06B6A">
      <w:r w:rsidRPr="00D06B6A">
        <w:t>time than senior group members to guide students in their research, can advocate on a</w:t>
      </w:r>
    </w:p>
    <w:p w14:paraId="18366A42" w14:textId="023FB30E" w:rsidR="00D06B6A" w:rsidRPr="00D06B6A" w:rsidRDefault="00D06B6A" w:rsidP="00D06B6A">
      <w:r w:rsidRPr="00D06B6A">
        <w:t>students behalf, and often know who to approach when particular issues arise. PIs can</w:t>
      </w:r>
    </w:p>
    <w:p w14:paraId="7A972284" w14:textId="60C4C5C6" w:rsidR="00D06B6A" w:rsidRPr="00D06B6A" w:rsidRDefault="00D06B6A" w:rsidP="00D06B6A">
      <w:r w:rsidRPr="00D06B6A">
        <w:t>expect ECRs to facilitate the dissemination of expertise in the group, and support</w:t>
      </w:r>
    </w:p>
    <w:p w14:paraId="1314192B" w14:textId="0663F410" w:rsidR="00D06B6A" w:rsidRDefault="00D06B6A" w:rsidP="00D06B6A">
      <w:r w:rsidRPr="00D06B6A">
        <w:t>students by providing crucial constructive feedback.</w:t>
      </w:r>
    </w:p>
    <w:p w14:paraId="4396B067" w14:textId="77777777" w:rsidR="00D06B6A" w:rsidRPr="00D06B6A" w:rsidRDefault="00D06B6A" w:rsidP="00D06B6A"/>
    <w:p w14:paraId="051639CD" w14:textId="06FA27CD" w:rsidR="00D06B6A" w:rsidRPr="00D06B6A" w:rsidRDefault="00D06B6A" w:rsidP="00D06B6A">
      <w:r w:rsidRPr="003232FC">
        <w:rPr>
          <w:b/>
          <w:bCs/>
          <w:color w:val="002060"/>
        </w:rPr>
        <w:t>Challenges:</w:t>
      </w:r>
      <w:r w:rsidRPr="00D06B6A">
        <w:rPr>
          <w:color w:val="1F497D" w:themeColor="text2"/>
        </w:rPr>
        <w:t xml:space="preserve"> </w:t>
      </w:r>
      <w:r w:rsidRPr="00D06B6A">
        <w:t>Transitioning to increased independence places considerable</w:t>
      </w:r>
    </w:p>
    <w:p w14:paraId="40B42345" w14:textId="45D5A8C8" w:rsidR="00D06B6A" w:rsidRPr="00D06B6A" w:rsidRDefault="00D06B6A" w:rsidP="00D06B6A">
      <w:r w:rsidRPr="00D06B6A">
        <w:t>responsibility on new ECRs. The role is often accompanied by changes in research</w:t>
      </w:r>
    </w:p>
    <w:p w14:paraId="59B9F7F0" w14:textId="30B8DB2C" w:rsidR="00D06B6A" w:rsidRPr="00D06B6A" w:rsidRDefault="00D06B6A" w:rsidP="00D06B6A">
      <w:r w:rsidRPr="00D06B6A">
        <w:t>group and/or topic, which requires adjustment. ECR positions are inherently transitional,</w:t>
      </w:r>
    </w:p>
    <w:p w14:paraId="4E69A547" w14:textId="3EBCEAA5" w:rsidR="00D06B6A" w:rsidRPr="00D06B6A" w:rsidRDefault="00D06B6A" w:rsidP="00D06B6A">
      <w:r w:rsidRPr="00D06B6A">
        <w:t>and this stage in a researcher's career is often accompanied by growing personal</w:t>
      </w:r>
    </w:p>
    <w:p w14:paraId="45F66EA2" w14:textId="7082969A" w:rsidR="00D06B6A" w:rsidRPr="00D06B6A" w:rsidRDefault="00D06B6A" w:rsidP="00D06B6A">
      <w:r w:rsidRPr="00D06B6A">
        <w:t>commitments (e.g., starting a family). Managing a diversifying workload, the uncertainty</w:t>
      </w:r>
    </w:p>
    <w:p w14:paraId="19FF0E87" w14:textId="5CD889E7" w:rsidR="00D06B6A" w:rsidRPr="00D06B6A" w:rsidRDefault="00D06B6A" w:rsidP="00D06B6A">
      <w:r w:rsidRPr="00D06B6A">
        <w:t>associated with fixed-term contracts, and reduced supervisory support can be difficult.</w:t>
      </w:r>
    </w:p>
    <w:p w14:paraId="1963B9EE" w14:textId="77777777" w:rsidR="00D06B6A" w:rsidRDefault="00D06B6A" w:rsidP="00D06B6A"/>
    <w:p w14:paraId="68DD0411" w14:textId="05E0BA9D" w:rsidR="00D06B6A" w:rsidRPr="003232FC" w:rsidRDefault="00D06B6A" w:rsidP="00D06B6A">
      <w:pPr>
        <w:rPr>
          <w:b/>
          <w:bCs/>
          <w:color w:val="002060"/>
          <w:sz w:val="28"/>
          <w:szCs w:val="28"/>
        </w:rPr>
      </w:pPr>
      <w:r w:rsidRPr="003232FC">
        <w:rPr>
          <w:b/>
          <w:bCs/>
          <w:color w:val="002060"/>
          <w:sz w:val="28"/>
          <w:szCs w:val="28"/>
        </w:rPr>
        <w:t>Principal Investigators (PIs)</w:t>
      </w:r>
    </w:p>
    <w:p w14:paraId="4EF1DFDF" w14:textId="77777777" w:rsidR="00D06B6A" w:rsidRDefault="00D06B6A" w:rsidP="00D06B6A"/>
    <w:p w14:paraId="01F1F4C5" w14:textId="408CDC39" w:rsidR="00D06B6A" w:rsidRDefault="00D06B6A" w:rsidP="00D06B6A">
      <w:r w:rsidRPr="003232FC">
        <w:rPr>
          <w:i/>
          <w:iCs/>
          <w:color w:val="002060"/>
        </w:rPr>
        <w:t>Who do we mean?</w:t>
      </w:r>
      <w:r w:rsidRPr="003232FC">
        <w:rPr>
          <w:color w:val="002060"/>
        </w:rPr>
        <w:t xml:space="preserve"> </w:t>
      </w:r>
      <w:r w:rsidRPr="00D06B6A">
        <w:t>Senior academics leading research groups, often with a faculty title</w:t>
      </w:r>
      <w:r>
        <w:t>.</w:t>
      </w:r>
    </w:p>
    <w:p w14:paraId="76E94CF2" w14:textId="77777777" w:rsidR="00D06B6A" w:rsidRPr="00D06B6A" w:rsidRDefault="00D06B6A" w:rsidP="00D06B6A"/>
    <w:p w14:paraId="3A47CEF5" w14:textId="6F39E2BC" w:rsidR="00D06B6A" w:rsidRPr="00D06B6A" w:rsidRDefault="00D06B6A" w:rsidP="00D06B6A">
      <w:r w:rsidRPr="003232FC">
        <w:rPr>
          <w:b/>
          <w:bCs/>
          <w:color w:val="002060"/>
        </w:rPr>
        <w:t>Day-to-day:</w:t>
      </w:r>
      <w:r w:rsidRPr="003232FC">
        <w:rPr>
          <w:color w:val="002060"/>
        </w:rPr>
        <w:t xml:space="preserve"> </w:t>
      </w:r>
      <w:r w:rsidRPr="00D06B6A">
        <w:t>Research is a core component of any PI’s job. Most senior PIs engage in</w:t>
      </w:r>
    </w:p>
    <w:p w14:paraId="6FDB58FB" w14:textId="1ABC4C32" w:rsidR="00D06B6A" w:rsidRPr="00D06B6A" w:rsidRDefault="00D06B6A" w:rsidP="00D06B6A">
      <w:r w:rsidRPr="00D06B6A">
        <w:t>research projects via supervision and collaboration, typically directing multiple projects</w:t>
      </w:r>
    </w:p>
    <w:p w14:paraId="4CF18D12" w14:textId="44C3E46B" w:rsidR="00D06B6A" w:rsidRPr="00D06B6A" w:rsidRDefault="00D06B6A" w:rsidP="00D06B6A">
      <w:r w:rsidRPr="00D06B6A">
        <w:t>in parallel. In addition, PIs shoulder numerous responsibilities that are not directly</w:t>
      </w:r>
    </w:p>
    <w:p w14:paraId="69BDB6FD" w14:textId="2A1EB6F0" w:rsidR="00D06B6A" w:rsidRPr="00D06B6A" w:rsidRDefault="00D06B6A" w:rsidP="00D06B6A">
      <w:r w:rsidRPr="00D06B6A">
        <w:t>research related, including committees, group logistics, leadership in large-scale</w:t>
      </w:r>
    </w:p>
    <w:p w14:paraId="2E2204BE" w14:textId="775CD566" w:rsidR="00D06B6A" w:rsidRPr="00D06B6A" w:rsidRDefault="00D06B6A" w:rsidP="00D06B6A">
      <w:r w:rsidRPr="00D06B6A">
        <w:t>initiatives, and teaching. PIs must often switch their work context from hour to hour and</w:t>
      </w:r>
    </w:p>
    <w:p w14:paraId="6A1CB806" w14:textId="3F739D72" w:rsidR="00D06B6A" w:rsidRPr="00D06B6A" w:rsidRDefault="00D06B6A" w:rsidP="00D06B6A">
      <w:r w:rsidRPr="00D06B6A">
        <w:t>regularly spend entire workdays in meetings on disparate topics.</w:t>
      </w:r>
    </w:p>
    <w:p w14:paraId="28DF8C38" w14:textId="77777777" w:rsidR="00D06B6A" w:rsidRDefault="00D06B6A" w:rsidP="00D06B6A"/>
    <w:p w14:paraId="6ACCB790" w14:textId="2313007C" w:rsidR="00D06B6A" w:rsidRPr="00D06B6A" w:rsidRDefault="00D06B6A" w:rsidP="00D06B6A">
      <w:r w:rsidRPr="003232FC">
        <w:rPr>
          <w:b/>
          <w:bCs/>
          <w:color w:val="002060"/>
        </w:rPr>
        <w:t>Support for PIs:</w:t>
      </w:r>
      <w:r w:rsidRPr="003232FC">
        <w:rPr>
          <w:color w:val="002060"/>
        </w:rPr>
        <w:t xml:space="preserve"> </w:t>
      </w:r>
      <w:r w:rsidRPr="00D06B6A">
        <w:t>Students and ECRs can help PIs by reliably completing tasks they</w:t>
      </w:r>
    </w:p>
    <w:p w14:paraId="4AAAF30B" w14:textId="2DE1EE48" w:rsidR="00D06B6A" w:rsidRPr="00D06B6A" w:rsidRDefault="00D06B6A" w:rsidP="00D06B6A">
      <w:r w:rsidRPr="00D06B6A">
        <w:t>have agreed to handle. It is helpful to learn to distinguish which decisions need PI</w:t>
      </w:r>
    </w:p>
    <w:p w14:paraId="1B3ABDD9" w14:textId="4F7F00F8" w:rsidR="00D06B6A" w:rsidRPr="00D06B6A" w:rsidRDefault="00D06B6A" w:rsidP="00D06B6A">
      <w:r w:rsidRPr="00D06B6A">
        <w:t>input, and which can be acted on independently. Flexibility in scheduling can be a great</w:t>
      </w:r>
    </w:p>
    <w:p w14:paraId="3791E0EF" w14:textId="56550881" w:rsidR="00D06B6A" w:rsidRPr="00D06B6A" w:rsidRDefault="00D06B6A" w:rsidP="00D06B6A">
      <w:r w:rsidRPr="00D06B6A">
        <w:t>help for a PI who has multiple demands on their time. Finally, it is helpful to understand</w:t>
      </w:r>
    </w:p>
    <w:p w14:paraId="726F0604" w14:textId="1734119C" w:rsidR="00D06B6A" w:rsidRPr="00D06B6A" w:rsidRDefault="00D06B6A" w:rsidP="00D06B6A">
      <w:r w:rsidRPr="00D06B6A">
        <w:lastRenderedPageBreak/>
        <w:t>how PIs communicate to help foster an effective working relationship.</w:t>
      </w:r>
    </w:p>
    <w:p w14:paraId="4204FF54" w14:textId="77777777" w:rsidR="00D06B6A" w:rsidRDefault="00D06B6A" w:rsidP="00D06B6A"/>
    <w:p w14:paraId="2846B573" w14:textId="2C1523A3" w:rsidR="00D06B6A" w:rsidRPr="00D06B6A" w:rsidRDefault="00D06B6A" w:rsidP="00D06B6A">
      <w:r w:rsidRPr="003232FC">
        <w:rPr>
          <w:b/>
          <w:bCs/>
          <w:color w:val="002060"/>
        </w:rPr>
        <w:t>Expectations of PIs:</w:t>
      </w:r>
      <w:r w:rsidRPr="003232FC">
        <w:rPr>
          <w:color w:val="002060"/>
        </w:rPr>
        <w:t xml:space="preserve"> </w:t>
      </w:r>
      <w:r w:rsidRPr="00D06B6A">
        <w:t>Students and ECRs can expect PIs to provide support and clear</w:t>
      </w:r>
    </w:p>
    <w:p w14:paraId="3BABC921" w14:textId="54C40E8F" w:rsidR="00D06B6A" w:rsidRPr="00D06B6A" w:rsidRDefault="00D06B6A" w:rsidP="00D06B6A">
      <w:r w:rsidRPr="00D06B6A">
        <w:t>communication of expectations. PIs should play an active role in the research being</w:t>
      </w:r>
    </w:p>
    <w:p w14:paraId="484FD459" w14:textId="006F6403" w:rsidR="00D06B6A" w:rsidRPr="00D06B6A" w:rsidRDefault="00D06B6A" w:rsidP="00D06B6A">
      <w:r w:rsidRPr="00D06B6A">
        <w:t>undertaken, whilst offering guidance and mentorship on a broad range of research and</w:t>
      </w:r>
    </w:p>
    <w:p w14:paraId="3992409C" w14:textId="4C5C7552" w:rsidR="00D06B6A" w:rsidRPr="00D06B6A" w:rsidRDefault="00D06B6A" w:rsidP="00D06B6A">
      <w:r w:rsidRPr="00D06B6A">
        <w:t>career topics. PIs should advocate for more junior researchers, often acting as a</w:t>
      </w:r>
    </w:p>
    <w:p w14:paraId="3AC57830" w14:textId="120DA768" w:rsidR="00D06B6A" w:rsidRPr="00D06B6A" w:rsidRDefault="00D06B6A" w:rsidP="00D06B6A">
      <w:r w:rsidRPr="00D06B6A">
        <w:t>“sponsor” to identify opportunities for career advancement. Students and ECRs can</w:t>
      </w:r>
    </w:p>
    <w:p w14:paraId="44A0A945" w14:textId="30DBECD7" w:rsidR="00D06B6A" w:rsidRPr="00D06B6A" w:rsidRDefault="00D06B6A" w:rsidP="00D06B6A">
      <w:r w:rsidRPr="00D06B6A">
        <w:t>expect their PI to make time for regular supervision meetings. PIs should support group</w:t>
      </w:r>
    </w:p>
    <w:p w14:paraId="628AA21E" w14:textId="0019C675" w:rsidR="00D06B6A" w:rsidRPr="00D06B6A" w:rsidRDefault="00D06B6A" w:rsidP="00D06B6A">
      <w:r w:rsidRPr="00D06B6A">
        <w:t>members  during career transitions, including to other institutions or outside academia.</w:t>
      </w:r>
    </w:p>
    <w:p w14:paraId="69BBB6B3" w14:textId="77777777" w:rsidR="00D06B6A" w:rsidRDefault="00D06B6A" w:rsidP="00D06B6A">
      <w:r w:rsidRPr="00D06B6A">
        <w:t xml:space="preserve"> </w:t>
      </w:r>
    </w:p>
    <w:p w14:paraId="1C3DF436" w14:textId="4C3A0AC3" w:rsidR="00D06B6A" w:rsidRPr="00D06B6A" w:rsidRDefault="00D06B6A" w:rsidP="00D06B6A">
      <w:r w:rsidRPr="003232FC">
        <w:rPr>
          <w:b/>
          <w:bCs/>
          <w:color w:val="002060"/>
        </w:rPr>
        <w:t>Challenges:</w:t>
      </w:r>
      <w:r w:rsidRPr="00D06B6A">
        <w:rPr>
          <w:color w:val="1F497D" w:themeColor="text2"/>
        </w:rPr>
        <w:t xml:space="preserve"> </w:t>
      </w:r>
      <w:r w:rsidRPr="00D06B6A">
        <w:t>PIs find themselves managing conflicts at short notice, and handling</w:t>
      </w:r>
    </w:p>
    <w:p w14:paraId="0FCE7A30" w14:textId="615CE564" w:rsidR="00D06B6A" w:rsidRPr="00D06B6A" w:rsidRDefault="00D06B6A" w:rsidP="00D06B6A">
      <w:r w:rsidRPr="00D06B6A">
        <w:t>delicate situations that may impact many people. Busy PIs will regularly receive &gt;100</w:t>
      </w:r>
    </w:p>
    <w:p w14:paraId="7F322A3F" w14:textId="43D90A8A" w:rsidR="00D06B6A" w:rsidRPr="00D06B6A" w:rsidRDefault="00D06B6A" w:rsidP="00D06B6A">
      <w:r w:rsidRPr="00D06B6A">
        <w:t>emails per day and send nearly as many. As a result, short emails are easier to respond</w:t>
      </w:r>
    </w:p>
    <w:p w14:paraId="428BB689" w14:textId="78762878" w:rsidR="00D06B6A" w:rsidRPr="00D06B6A" w:rsidRDefault="00D06B6A" w:rsidP="00D06B6A">
      <w:r w:rsidRPr="00D06B6A">
        <w:t>to, and terse responses from PIs are more likely to reflect efficiency than criticism.</w:t>
      </w:r>
    </w:p>
    <w:p w14:paraId="04E68528" w14:textId="67FB89B7" w:rsidR="00D06B6A" w:rsidRPr="00D06B6A" w:rsidRDefault="00D06B6A" w:rsidP="00D06B6A">
      <w:r w:rsidRPr="00D06B6A">
        <w:t>Whilst delays and mistakes can be interpreted as carelessness, they are often simply a</w:t>
      </w:r>
    </w:p>
    <w:p w14:paraId="1A8F0BC7" w14:textId="37DF10B7" w:rsidR="00D06B6A" w:rsidRPr="00D06B6A" w:rsidRDefault="00D06B6A" w:rsidP="00D06B6A">
      <w:r w:rsidRPr="00D06B6A">
        <w:t>consequence of navigating everything that requires attention. Nevertheless, PIs should</w:t>
      </w:r>
    </w:p>
    <w:p w14:paraId="7CC38644" w14:textId="03911127" w:rsidR="00D06B6A" w:rsidRPr="00D06B6A" w:rsidRDefault="00D06B6A" w:rsidP="00D06B6A">
      <w:r w:rsidRPr="00D06B6A">
        <w:t>remain open to feedback that their challenging workload is leading to problems for</w:t>
      </w:r>
    </w:p>
    <w:p w14:paraId="7402C8A6" w14:textId="6F4BC262" w:rsidR="00D06B6A" w:rsidRPr="00D06B6A" w:rsidRDefault="00D06B6A" w:rsidP="00D06B6A">
      <w:r w:rsidRPr="00D06B6A">
        <w:t>group members and be open to discussions around improving group management.</w:t>
      </w:r>
    </w:p>
    <w:p w14:paraId="43A8792F" w14:textId="77777777" w:rsidR="00D06B6A" w:rsidRDefault="00D06B6A" w:rsidP="00D06B6A"/>
    <w:p w14:paraId="29D88284" w14:textId="313DCE60" w:rsidR="00D06B6A" w:rsidRPr="003232FC" w:rsidRDefault="00D06B6A" w:rsidP="00D06B6A">
      <w:pPr>
        <w:rPr>
          <w:b/>
          <w:bCs/>
          <w:color w:val="002060"/>
          <w:sz w:val="28"/>
          <w:szCs w:val="28"/>
        </w:rPr>
      </w:pPr>
      <w:r w:rsidRPr="003232FC">
        <w:rPr>
          <w:b/>
          <w:bCs/>
          <w:color w:val="002060"/>
          <w:sz w:val="28"/>
          <w:szCs w:val="28"/>
        </w:rPr>
        <w:t>Core Staff</w:t>
      </w:r>
    </w:p>
    <w:p w14:paraId="2B230B99" w14:textId="77777777" w:rsidR="00D06B6A" w:rsidRPr="00D06B6A" w:rsidRDefault="00D06B6A" w:rsidP="00D06B6A">
      <w:pPr>
        <w:rPr>
          <w:b/>
          <w:bCs/>
          <w:color w:val="1F497D" w:themeColor="text2"/>
          <w:sz w:val="28"/>
          <w:szCs w:val="28"/>
        </w:rPr>
      </w:pPr>
    </w:p>
    <w:p w14:paraId="7213BF51" w14:textId="77777777" w:rsidR="00D06B6A" w:rsidRPr="00D06B6A" w:rsidRDefault="00D06B6A" w:rsidP="00D06B6A">
      <w:r w:rsidRPr="00D06B6A">
        <w:t xml:space="preserve"> We expect group members to </w:t>
      </w:r>
      <w:r w:rsidRPr="00D06B6A">
        <w:rPr>
          <w:i/>
          <w:iCs/>
        </w:rPr>
        <w:t>always</w:t>
      </w:r>
      <w:r w:rsidRPr="00D06B6A">
        <w:t xml:space="preserve"> treat core staff with respect, and to value their</w:t>
      </w:r>
    </w:p>
    <w:p w14:paraId="7A9F7D8F" w14:textId="77777777" w:rsidR="00D06B6A" w:rsidRPr="00D06B6A" w:rsidRDefault="00D06B6A" w:rsidP="00D06B6A">
      <w:r w:rsidRPr="00D06B6A">
        <w:t xml:space="preserve"> time and high degree of professional expertise. Core staff are highly trained individuals,</w:t>
      </w:r>
    </w:p>
    <w:p w14:paraId="53A0CFF5" w14:textId="77777777" w:rsidR="00D06B6A" w:rsidRPr="00D06B6A" w:rsidRDefault="00D06B6A" w:rsidP="00D06B6A">
      <w:r w:rsidRPr="00D06B6A">
        <w:t xml:space="preserve"> often with unique expertise not held by members of the WIN Physics Group. When their</w:t>
      </w:r>
    </w:p>
    <w:p w14:paraId="5B56D154" w14:textId="77777777" w:rsidR="00D06B6A" w:rsidRPr="00D06B6A" w:rsidRDefault="00D06B6A" w:rsidP="00D06B6A">
      <w:r w:rsidRPr="00D06B6A">
        <w:t xml:space="preserve"> contributions go beyond what would be considered conventional ‘support’, they should</w:t>
      </w:r>
    </w:p>
    <w:p w14:paraId="303AF929" w14:textId="2CA96FDD" w:rsidR="00D06B6A" w:rsidRPr="00D06B6A" w:rsidRDefault="00D06B6A" w:rsidP="00D06B6A">
      <w:pPr>
        <w:rPr>
          <w:color w:val="831E29"/>
        </w:rPr>
      </w:pPr>
      <w:r w:rsidRPr="00D06B6A">
        <w:t xml:space="preserve"> be recognised appropriately (for example, co-authorship on an upcoming publication).</w:t>
      </w:r>
    </w:p>
    <w:p w14:paraId="5ABB3438" w14:textId="77777777" w:rsidR="00913D1A" w:rsidRDefault="00913D1A">
      <w:pPr>
        <w:spacing w:after="240" w:line="240" w:lineRule="auto"/>
        <w:rPr>
          <w:b/>
          <w:i/>
          <w:color w:val="831E29"/>
        </w:rPr>
      </w:pPr>
    </w:p>
    <w:p w14:paraId="5ACF2C4C" w14:textId="77777777" w:rsidR="00913D1A" w:rsidRDefault="00913D1A">
      <w:pPr>
        <w:spacing w:after="240" w:line="240" w:lineRule="auto"/>
        <w:rPr>
          <w:b/>
          <w:i/>
          <w:color w:val="831E29"/>
        </w:rPr>
      </w:pPr>
    </w:p>
    <w:p w14:paraId="58E34549" w14:textId="77777777" w:rsidR="00913D1A" w:rsidRDefault="00913D1A">
      <w:pPr>
        <w:spacing w:after="240" w:line="240" w:lineRule="auto"/>
        <w:rPr>
          <w:b/>
          <w:i/>
          <w:color w:val="831E29"/>
        </w:rPr>
      </w:pPr>
    </w:p>
    <w:p w14:paraId="21E5EE05" w14:textId="77777777" w:rsidR="00913D1A" w:rsidRDefault="00913D1A">
      <w:pPr>
        <w:spacing w:after="240" w:line="240" w:lineRule="auto"/>
        <w:rPr>
          <w:b/>
          <w:i/>
          <w:color w:val="831E29"/>
        </w:rPr>
      </w:pPr>
    </w:p>
    <w:p w14:paraId="0CE8E9E5" w14:textId="77777777" w:rsidR="00913D1A" w:rsidRDefault="00913D1A">
      <w:pPr>
        <w:spacing w:after="240" w:line="240" w:lineRule="auto"/>
        <w:rPr>
          <w:b/>
          <w:i/>
          <w:color w:val="831E29"/>
        </w:rPr>
      </w:pPr>
    </w:p>
    <w:p w14:paraId="5E61B2E2" w14:textId="77777777" w:rsidR="00913D1A" w:rsidRDefault="00913D1A">
      <w:pPr>
        <w:spacing w:after="240" w:line="240" w:lineRule="auto"/>
        <w:rPr>
          <w:b/>
          <w:i/>
          <w:color w:val="831E29"/>
        </w:rPr>
      </w:pPr>
    </w:p>
    <w:p w14:paraId="651866E2" w14:textId="77777777" w:rsidR="00913D1A" w:rsidRDefault="00913D1A">
      <w:pPr>
        <w:spacing w:after="240" w:line="240" w:lineRule="auto"/>
        <w:rPr>
          <w:b/>
          <w:i/>
          <w:color w:val="831E29"/>
        </w:rPr>
      </w:pPr>
    </w:p>
    <w:p w14:paraId="742FE3AF" w14:textId="77777777" w:rsidR="00913D1A" w:rsidRDefault="00913D1A">
      <w:pPr>
        <w:spacing w:after="240" w:line="240" w:lineRule="auto"/>
        <w:rPr>
          <w:b/>
          <w:i/>
          <w:color w:val="831E29"/>
        </w:rPr>
      </w:pPr>
    </w:p>
    <w:p w14:paraId="6C3EACE1" w14:textId="77777777" w:rsidR="00913D1A" w:rsidRDefault="00913D1A">
      <w:pPr>
        <w:spacing w:after="240" w:line="240" w:lineRule="auto"/>
        <w:rPr>
          <w:b/>
          <w:i/>
          <w:color w:val="831E29"/>
        </w:rPr>
      </w:pPr>
    </w:p>
    <w:p w14:paraId="44847E75" w14:textId="77777777" w:rsidR="00913D1A" w:rsidRPr="00A3151C" w:rsidRDefault="00161613">
      <w:pPr>
        <w:spacing w:after="240" w:line="240" w:lineRule="auto"/>
        <w:jc w:val="center"/>
        <w:rPr>
          <w:i/>
          <w:color w:val="002060"/>
        </w:rPr>
      </w:pPr>
      <w:r w:rsidRPr="00A3151C">
        <w:rPr>
          <w:color w:val="002060"/>
          <w:sz w:val="32"/>
          <w:szCs w:val="32"/>
        </w:rPr>
        <w:lastRenderedPageBreak/>
        <w:t>Section 3:</w:t>
      </w:r>
      <w:r w:rsidRPr="00A3151C">
        <w:rPr>
          <w:b/>
          <w:i/>
          <w:color w:val="002060"/>
        </w:rPr>
        <w:t xml:space="preserve"> </w:t>
      </w:r>
      <w:hyperlink w:anchor="_9m5z1itohgml">
        <w:r w:rsidRPr="00A3151C">
          <w:rPr>
            <w:b/>
            <w:color w:val="002060"/>
            <w:sz w:val="32"/>
            <w:szCs w:val="32"/>
          </w:rPr>
          <w:t>Research Group Culture</w:t>
        </w:r>
      </w:hyperlink>
    </w:p>
    <w:p w14:paraId="29F435D5" w14:textId="7C965ACD" w:rsidR="00913D1A" w:rsidRDefault="00161613">
      <w:pPr>
        <w:spacing w:after="240" w:line="240" w:lineRule="auto"/>
        <w:jc w:val="center"/>
        <w:rPr>
          <w:i/>
        </w:rPr>
      </w:pPr>
      <w:r>
        <w:rPr>
          <w:i/>
        </w:rPr>
        <w:t>Describing expectations surrounding interactions and behaviou</w:t>
      </w:r>
      <w:r w:rsidR="00A3151C">
        <w:rPr>
          <w:i/>
        </w:rPr>
        <w:t>r</w:t>
      </w:r>
    </w:p>
    <w:p w14:paraId="18C1F25D" w14:textId="77777777" w:rsidR="00913D1A" w:rsidRPr="00A3151C" w:rsidRDefault="00161613" w:rsidP="00A3151C">
      <w:pPr>
        <w:spacing w:after="240" w:line="240" w:lineRule="auto"/>
        <w:rPr>
          <w:i/>
          <w:color w:val="002060"/>
        </w:rPr>
      </w:pPr>
      <w:r w:rsidRPr="00A3151C">
        <w:rPr>
          <w:i/>
          <w:color w:val="002060"/>
          <w:sz w:val="28"/>
          <w:szCs w:val="28"/>
        </w:rPr>
        <w:t>Questions</w:t>
      </w:r>
    </w:p>
    <w:p w14:paraId="637BA649" w14:textId="77777777" w:rsidR="00913D1A" w:rsidRPr="00A3151C" w:rsidRDefault="00161613">
      <w:pPr>
        <w:spacing w:after="240" w:line="240" w:lineRule="auto"/>
        <w:rPr>
          <w:b/>
          <w:color w:val="002060"/>
        </w:rPr>
      </w:pPr>
      <w:r w:rsidRPr="00A3151C">
        <w:rPr>
          <w:b/>
          <w:color w:val="002060"/>
        </w:rPr>
        <w:t>1. How does your group interact?</w:t>
      </w:r>
    </w:p>
    <w:p w14:paraId="19A729D2" w14:textId="77777777" w:rsidR="00913D1A" w:rsidRDefault="00161613">
      <w:pPr>
        <w:spacing w:after="240" w:line="240" w:lineRule="auto"/>
      </w:pPr>
      <w:r>
        <w:t>Describe how your group interacts both professionally and socially.</w:t>
      </w:r>
    </w:p>
    <w:p w14:paraId="3CFC14F6" w14:textId="77777777" w:rsidR="00913D1A" w:rsidRDefault="00161613">
      <w:pPr>
        <w:spacing w:after="240" w:line="240" w:lineRule="auto"/>
        <w:rPr>
          <w:i/>
        </w:rPr>
      </w:pPr>
      <w:r>
        <w:rPr>
          <w:i/>
        </w:rPr>
        <w:t>Example interactions: Shared lab spaces, Weekly meetings, Social gatherings</w:t>
      </w:r>
    </w:p>
    <w:p w14:paraId="5AE6D64C" w14:textId="77777777" w:rsidR="00305666" w:rsidRDefault="00305666">
      <w:pPr>
        <w:spacing w:after="240" w:line="240" w:lineRule="auto"/>
        <w:rPr>
          <w:i/>
        </w:rPr>
      </w:pPr>
    </w:p>
    <w:p w14:paraId="045DF81D" w14:textId="4A4E97C6" w:rsidR="00305666" w:rsidRDefault="00305666">
      <w:pPr>
        <w:spacing w:after="240" w:line="240" w:lineRule="auto"/>
        <w:rPr>
          <w:i/>
        </w:rPr>
      </w:pPr>
      <w:r>
        <w:rPr>
          <w:i/>
        </w:rPr>
        <w:t>Oncology Example</w:t>
      </w:r>
    </w:p>
    <w:p w14:paraId="4E200788" w14:textId="506B4AAD" w:rsidR="00305666" w:rsidRDefault="00305666">
      <w:pPr>
        <w:spacing w:after="240" w:line="240" w:lineRule="auto"/>
        <w:rPr>
          <w:i/>
        </w:rPr>
      </w:pPr>
      <w:r w:rsidRPr="00305666">
        <w:rPr>
          <w:i/>
        </w:rPr>
        <w:t>Our group interacts regularly through both day-to-day work and a few organised activities. We share lab and office spaces, so we aim to communicate clearly and be considerate when planning experiments or using shared equipment. We meet once a week to discuss research updates and any issues that need collective input. From time to time, we also have informal social catch-ups, such as coffee breaks or the occasional lunch, which help us get to know one another and maintain a positive working atmosphere.</w:t>
      </w:r>
    </w:p>
    <w:p w14:paraId="2DBCF9A2" w14:textId="77777777" w:rsidR="00913D1A" w:rsidRDefault="00913D1A">
      <w:pPr>
        <w:spacing w:after="240" w:line="240" w:lineRule="auto"/>
        <w:rPr>
          <w:i/>
        </w:rPr>
      </w:pPr>
    </w:p>
    <w:p w14:paraId="45C194A4" w14:textId="77777777" w:rsidR="00913D1A" w:rsidRPr="00A3151C" w:rsidRDefault="00161613">
      <w:pPr>
        <w:spacing w:after="240" w:line="240" w:lineRule="auto"/>
        <w:rPr>
          <w:b/>
          <w:color w:val="002060"/>
        </w:rPr>
      </w:pPr>
      <w:r w:rsidRPr="00A3151C">
        <w:rPr>
          <w:b/>
          <w:color w:val="002060"/>
        </w:rPr>
        <w:t xml:space="preserve">2. What are your expectations for conduct in the workplace? </w:t>
      </w:r>
    </w:p>
    <w:p w14:paraId="2E703AC9" w14:textId="77777777" w:rsidR="00913D1A" w:rsidRDefault="00161613">
      <w:pPr>
        <w:spacing w:after="240" w:line="240" w:lineRule="auto"/>
      </w:pPr>
      <w:r>
        <w:t>Highlight your expectations for members to create an inclusive environment in both professional and social situations. Describe what members should do if they experience/witness inappropriate behaviour. Note that some aspects of expected workplace conduct are specified by the university: it is a good idea to link to these in your handbook.</w:t>
      </w:r>
    </w:p>
    <w:p w14:paraId="228BF761" w14:textId="77777777" w:rsidR="00913D1A" w:rsidRDefault="00161613">
      <w:pPr>
        <w:spacing w:line="240" w:lineRule="auto"/>
        <w:rPr>
          <w:i/>
        </w:rPr>
      </w:pPr>
      <w:r>
        <w:rPr>
          <w:i/>
        </w:rPr>
        <w:t xml:space="preserve">Example topics: Conduct in meetings, Work interactions, Social interactions, Inappropriate behaviour, </w:t>
      </w:r>
    </w:p>
    <w:p w14:paraId="6E9E0D37" w14:textId="2F265AF1" w:rsidR="00913D1A" w:rsidRDefault="00161613">
      <w:pPr>
        <w:spacing w:line="240" w:lineRule="auto"/>
        <w:rPr>
          <w:i/>
        </w:rPr>
      </w:pPr>
      <w:r>
        <w:rPr>
          <w:i/>
        </w:rPr>
        <w:t xml:space="preserve">Example resources: </w:t>
      </w:r>
      <w:hyperlink r:id="rId10">
        <w:r>
          <w:rPr>
            <w:i/>
            <w:color w:val="1155CC"/>
            <w:u w:val="single"/>
          </w:rPr>
          <w:t>Harassment advice</w:t>
        </w:r>
      </w:hyperlink>
      <w:r>
        <w:rPr>
          <w:i/>
        </w:rPr>
        <w:t xml:space="preserve">, </w:t>
      </w:r>
    </w:p>
    <w:p w14:paraId="44481B9D" w14:textId="77777777" w:rsidR="00797A04" w:rsidRDefault="00797A04">
      <w:pPr>
        <w:spacing w:line="240" w:lineRule="auto"/>
        <w:rPr>
          <w:i/>
        </w:rPr>
      </w:pPr>
    </w:p>
    <w:p w14:paraId="5AF238E4" w14:textId="1296A717" w:rsidR="00797A04" w:rsidRDefault="00797A04">
      <w:pPr>
        <w:spacing w:line="240" w:lineRule="auto"/>
        <w:rPr>
          <w:i/>
        </w:rPr>
      </w:pPr>
      <w:r>
        <w:rPr>
          <w:i/>
        </w:rPr>
        <w:t>Oncology Example</w:t>
      </w:r>
    </w:p>
    <w:p w14:paraId="4110A20F" w14:textId="77777777" w:rsidR="00797A04" w:rsidRDefault="00797A04">
      <w:pPr>
        <w:spacing w:line="240" w:lineRule="auto"/>
        <w:rPr>
          <w:i/>
        </w:rPr>
      </w:pPr>
    </w:p>
    <w:p w14:paraId="682158FE" w14:textId="44DDB013" w:rsidR="00797A04" w:rsidRDefault="00797A04">
      <w:pPr>
        <w:spacing w:line="240" w:lineRule="auto"/>
        <w:rPr>
          <w:i/>
        </w:rPr>
      </w:pPr>
      <w:r w:rsidRPr="00797A04">
        <w:rPr>
          <w:i/>
        </w:rPr>
        <w:t xml:space="preserve">All members of the group are expected to contribute to a professional, respectful and inclusive working environment, both in formal settings such as meetings and in informal or social interactions. Everyone should communicate courteously, listen actively, and ensure that all colleagues feel valued and able to participate. Behaviour that excludes, demeans or disadvantages others is not acceptable. If you experience or witness inappropriate behaviour, please speak to the PI, a departmental Harassment Advisor, or another trusted contact, and make use of the university’s reporting and support routes. </w:t>
      </w:r>
      <w:r w:rsidRPr="00797A04">
        <w:rPr>
          <w:i/>
        </w:rPr>
        <w:lastRenderedPageBreak/>
        <w:t>Further guidance on expected standards of conduct can be found in the University’s policies on respectful behaviour and harassment.</w:t>
      </w:r>
    </w:p>
    <w:p w14:paraId="406DF409" w14:textId="77777777" w:rsidR="00913D1A" w:rsidRDefault="00913D1A">
      <w:pPr>
        <w:spacing w:after="240" w:line="240" w:lineRule="auto"/>
        <w:rPr>
          <w:i/>
        </w:rPr>
      </w:pPr>
    </w:p>
    <w:p w14:paraId="5537DD40" w14:textId="77777777" w:rsidR="00913D1A" w:rsidRPr="00A3151C" w:rsidRDefault="00161613">
      <w:pPr>
        <w:spacing w:after="240" w:line="240" w:lineRule="auto"/>
        <w:rPr>
          <w:b/>
          <w:color w:val="002060"/>
        </w:rPr>
      </w:pPr>
      <w:r w:rsidRPr="00A3151C">
        <w:rPr>
          <w:b/>
          <w:color w:val="002060"/>
        </w:rPr>
        <w:t xml:space="preserve">3. What are your expectations surrounding working arrangements? </w:t>
      </w:r>
    </w:p>
    <w:p w14:paraId="5B2FD43D" w14:textId="77777777" w:rsidR="00913D1A" w:rsidRDefault="00161613">
      <w:pPr>
        <w:spacing w:after="240" w:line="240" w:lineRule="auto"/>
      </w:pPr>
      <w:r>
        <w:t>Describe the working arrangements for group members. This should include your expectations surrounding working hours and working from home. Highlight any specific responsibilities shared between group members (e.g. cleaning a piece of equipment). Note that many researchers find vague statements to be unhelpful and/or to implicitly communicate expectations for long working hours.</w:t>
      </w:r>
    </w:p>
    <w:p w14:paraId="54EE08E4" w14:textId="77777777" w:rsidR="00913D1A" w:rsidRDefault="00161613">
      <w:pPr>
        <w:spacing w:after="240" w:line="240" w:lineRule="auto"/>
        <w:rPr>
          <w:i/>
        </w:rPr>
      </w:pPr>
      <w:r>
        <w:rPr>
          <w:i/>
        </w:rPr>
        <w:t>Example topics: Working hours, Working at the office vs home, Group responsibilities</w:t>
      </w:r>
    </w:p>
    <w:p w14:paraId="29D98C98" w14:textId="270A0F7E" w:rsidR="001A4888" w:rsidRDefault="001A4888">
      <w:pPr>
        <w:spacing w:after="240" w:line="240" w:lineRule="auto"/>
        <w:rPr>
          <w:i/>
        </w:rPr>
      </w:pPr>
      <w:r>
        <w:rPr>
          <w:i/>
        </w:rPr>
        <w:t>Oncology Example</w:t>
      </w:r>
    </w:p>
    <w:p w14:paraId="1F51CBEC" w14:textId="6DE50B8B" w:rsidR="001A4888" w:rsidRDefault="001A4888">
      <w:pPr>
        <w:spacing w:after="240" w:line="240" w:lineRule="auto"/>
        <w:rPr>
          <w:i/>
        </w:rPr>
      </w:pPr>
      <w:r w:rsidRPr="001A4888">
        <w:rPr>
          <w:i/>
        </w:rPr>
        <w:t xml:space="preserve">Our working arrangements are designed to support both productivity and </w:t>
      </w:r>
      <w:r>
        <w:rPr>
          <w:i/>
        </w:rPr>
        <w:t>well-being</w:t>
      </w:r>
      <w:r w:rsidRPr="001A4888">
        <w:rPr>
          <w:i/>
        </w:rPr>
        <w:t>. Group members are expected to work their contracted hours and to be on site when laboratory or collaborative work requires it. Working from home should be agreed with the PI to ensure good coordination. We avoid vague expectations around “long hours”; if additional time is ever needed for an experiment, this should be discussed in advance so it can be planned safely and fairly. Shared responsibilities—such as keeping equipment clean or maintaining communal areas—are divided across the group, and everyone is expected to contribute. Open communication about availability, deadlines and workload helps us work smoothly together.</w:t>
      </w:r>
    </w:p>
    <w:p w14:paraId="4AD7FFC6" w14:textId="77777777" w:rsidR="00913D1A" w:rsidRDefault="00913D1A">
      <w:pPr>
        <w:spacing w:after="240" w:line="240" w:lineRule="auto"/>
        <w:rPr>
          <w:i/>
        </w:rPr>
      </w:pPr>
    </w:p>
    <w:p w14:paraId="5B7C2CD0" w14:textId="77777777" w:rsidR="00913D1A" w:rsidRPr="00A3151C" w:rsidRDefault="00161613">
      <w:pPr>
        <w:spacing w:after="240" w:line="240" w:lineRule="auto"/>
        <w:rPr>
          <w:b/>
          <w:color w:val="002060"/>
        </w:rPr>
      </w:pPr>
      <w:r w:rsidRPr="00A3151C">
        <w:rPr>
          <w:b/>
          <w:color w:val="002060"/>
        </w:rPr>
        <w:t>4. How do you support the wellbeing of group members?</w:t>
      </w:r>
    </w:p>
    <w:p w14:paraId="45D01841" w14:textId="77777777" w:rsidR="00913D1A" w:rsidRDefault="00161613">
      <w:pPr>
        <w:spacing w:after="240" w:line="240" w:lineRule="auto"/>
      </w:pPr>
      <w:r>
        <w:t>Describe your expectations for group members to maintain a healthy work-life balance and support each other's wellbeing. Define what benefits group members are entitled to through the department or University.</w:t>
      </w:r>
    </w:p>
    <w:p w14:paraId="5B3F56A5" w14:textId="77777777" w:rsidR="00913D1A" w:rsidRDefault="00161613">
      <w:pPr>
        <w:keepLines/>
        <w:spacing w:line="240" w:lineRule="auto"/>
        <w:rPr>
          <w:i/>
        </w:rPr>
      </w:pPr>
      <w:r>
        <w:rPr>
          <w:i/>
        </w:rPr>
        <w:t>Example topics: Setting targets, Working hours, Work-life balance, Mental wellbeing</w:t>
      </w:r>
    </w:p>
    <w:p w14:paraId="27EBDA66" w14:textId="77777777" w:rsidR="00913D1A" w:rsidRDefault="00161613">
      <w:pPr>
        <w:keepLines/>
        <w:spacing w:after="240" w:line="240" w:lineRule="auto"/>
        <w:rPr>
          <w:i/>
        </w:rPr>
      </w:pPr>
      <w:r>
        <w:rPr>
          <w:i/>
        </w:rPr>
        <w:t xml:space="preserve">Example resources: </w:t>
      </w:r>
      <w:hyperlink r:id="rId11">
        <w:r>
          <w:rPr>
            <w:i/>
            <w:color w:val="1155CC"/>
            <w:u w:val="single"/>
          </w:rPr>
          <w:t>University work-life balance</w:t>
        </w:r>
      </w:hyperlink>
    </w:p>
    <w:p w14:paraId="1E264875" w14:textId="743233E2" w:rsidR="00913D1A" w:rsidRDefault="00DB6615">
      <w:pPr>
        <w:spacing w:after="240" w:line="240" w:lineRule="auto"/>
        <w:rPr>
          <w:i/>
        </w:rPr>
      </w:pPr>
      <w:r>
        <w:rPr>
          <w:i/>
        </w:rPr>
        <w:t>Oncology Example</w:t>
      </w:r>
    </w:p>
    <w:p w14:paraId="4572521F" w14:textId="466BD3E2" w:rsidR="00DB6615" w:rsidRDefault="00DB6615">
      <w:pPr>
        <w:spacing w:after="240" w:line="240" w:lineRule="auto"/>
        <w:rPr>
          <w:i/>
        </w:rPr>
      </w:pPr>
      <w:r w:rsidRPr="00DB6615">
        <w:rPr>
          <w:i/>
        </w:rPr>
        <w:t xml:space="preserve">We aim to create a working environment that supports the wellbeing of everyone in the group. Members are encouraged to maintain a healthy work–life balance, set realistic goals and speak openly with the PI about workload, deadlines and any concerns. We look out for one another and promote a culture where it’s acceptable to ask for help or take a break when needed. Group members have access to a range of departmental and University wellbeing resources, including occupational health, counselling services and </w:t>
      </w:r>
      <w:r>
        <w:rPr>
          <w:i/>
        </w:rPr>
        <w:t>mental health awareness training</w:t>
      </w:r>
      <w:r w:rsidRPr="00DB6615">
        <w:rPr>
          <w:i/>
        </w:rPr>
        <w:t>. We expect everyone to use these supports where helpful and to contribute to a considerate, respectful atmosphere that allows colleagues to thrive both professionally and personally.</w:t>
      </w:r>
    </w:p>
    <w:p w14:paraId="6AE84F7C" w14:textId="77777777" w:rsidR="00DB6615" w:rsidRDefault="00DB6615">
      <w:pPr>
        <w:spacing w:after="240" w:line="240" w:lineRule="auto"/>
        <w:rPr>
          <w:i/>
        </w:rPr>
      </w:pPr>
    </w:p>
    <w:p w14:paraId="3DB67C55" w14:textId="77777777" w:rsidR="00913D1A" w:rsidRPr="00A3151C" w:rsidRDefault="00161613">
      <w:pPr>
        <w:spacing w:after="240" w:line="240" w:lineRule="auto"/>
        <w:rPr>
          <w:b/>
          <w:color w:val="002060"/>
        </w:rPr>
      </w:pPr>
      <w:r w:rsidRPr="00A3151C">
        <w:rPr>
          <w:b/>
          <w:color w:val="002060"/>
        </w:rPr>
        <w:t>5. How does your group engage with EDI initiatives?</w:t>
      </w:r>
    </w:p>
    <w:p w14:paraId="1CCC9BD4" w14:textId="77777777" w:rsidR="00913D1A" w:rsidRDefault="00161613">
      <w:pPr>
        <w:spacing w:after="240" w:line="240" w:lineRule="auto"/>
      </w:pPr>
      <w:r>
        <w:t>Describe how your group and the department engage with EDI initiatives, and how PIs will support members on these topics. Identify resources available to group members.</w:t>
      </w:r>
    </w:p>
    <w:p w14:paraId="43FD65F3" w14:textId="77777777" w:rsidR="00850B2B" w:rsidRDefault="00850B2B">
      <w:pPr>
        <w:spacing w:line="240" w:lineRule="auto"/>
        <w:rPr>
          <w:i/>
        </w:rPr>
      </w:pPr>
    </w:p>
    <w:p w14:paraId="12046E2F" w14:textId="06A3A13A" w:rsidR="00850B2B" w:rsidRDefault="00850B2B">
      <w:pPr>
        <w:spacing w:line="240" w:lineRule="auto"/>
        <w:rPr>
          <w:i/>
        </w:rPr>
      </w:pPr>
      <w:r>
        <w:rPr>
          <w:i/>
        </w:rPr>
        <w:t>Oncology Example</w:t>
      </w:r>
    </w:p>
    <w:p w14:paraId="41B6ADCD" w14:textId="77777777" w:rsidR="00850B2B" w:rsidRDefault="00850B2B">
      <w:pPr>
        <w:spacing w:line="240" w:lineRule="auto"/>
        <w:rPr>
          <w:i/>
        </w:rPr>
      </w:pPr>
    </w:p>
    <w:p w14:paraId="784FA52B" w14:textId="197FBE0B" w:rsidR="004C1457" w:rsidRDefault="004C1457">
      <w:pPr>
        <w:spacing w:line="240" w:lineRule="auto"/>
        <w:rPr>
          <w:i/>
        </w:rPr>
      </w:pPr>
      <w:r w:rsidRPr="004C1457">
        <w:rPr>
          <w:i/>
        </w:rPr>
        <w:t xml:space="preserve">Our group is committed to actively engaging with the department’s Equality, Diversity and Inclusion (EDI) initiatives, including ongoing opportunities within the Oncology Belonging and Culture Programme. All members are encouraged to contribute to departmental activities and, where possible, participate in the Belonging and Culture Committee or related projects. PIs will support team members </w:t>
      </w:r>
      <w:r w:rsidR="000E4FFF">
        <w:rPr>
          <w:i/>
        </w:rPr>
        <w:t>in accessing relevant training, events, and resources, and in raising</w:t>
      </w:r>
      <w:r w:rsidRPr="004C1457">
        <w:rPr>
          <w:i/>
        </w:rPr>
        <w:t xml:space="preserve"> EDI-related concerns or ideas. Every member of the group shares responsibility for fostering an inclusive, respectful and welcoming environment in which all colleagues can thrive. Resources, guidance and further opportunities for involvement are available through the Oncology </w:t>
      </w:r>
      <w:r>
        <w:rPr>
          <w:i/>
        </w:rPr>
        <w:t>intranet pages</w:t>
      </w:r>
      <w:r w:rsidRPr="004C1457">
        <w:rPr>
          <w:i/>
        </w:rPr>
        <w:t xml:space="preserve"> and departmental communications.</w:t>
      </w:r>
    </w:p>
    <w:p w14:paraId="1D15ABC1" w14:textId="77777777" w:rsidR="00850B2B" w:rsidRDefault="00850B2B">
      <w:pPr>
        <w:spacing w:line="240" w:lineRule="auto"/>
        <w:rPr>
          <w:i/>
        </w:rPr>
      </w:pPr>
    </w:p>
    <w:p w14:paraId="7082CA69" w14:textId="6B3CF87C" w:rsidR="00913D1A" w:rsidRDefault="00161613">
      <w:pPr>
        <w:spacing w:line="240" w:lineRule="auto"/>
        <w:rPr>
          <w:i/>
        </w:rPr>
      </w:pPr>
      <w:r>
        <w:rPr>
          <w:i/>
        </w:rPr>
        <w:t>Example topics: What is EDI?, Building a Supportive Environment</w:t>
      </w:r>
    </w:p>
    <w:p w14:paraId="649C1966" w14:textId="1820A25B" w:rsidR="00913D1A" w:rsidRDefault="00161613">
      <w:pPr>
        <w:spacing w:line="240" w:lineRule="auto"/>
        <w:rPr>
          <w:b/>
          <w:color w:val="831E29"/>
        </w:rPr>
      </w:pPr>
      <w:r>
        <w:rPr>
          <w:i/>
        </w:rPr>
        <w:t xml:space="preserve">Example resources: </w:t>
      </w:r>
      <w:hyperlink r:id="rId12" w:anchor="/">
        <w:r>
          <w:rPr>
            <w:i/>
            <w:color w:val="1155CC"/>
            <w:u w:val="single"/>
          </w:rPr>
          <w:t>University EDI resources &amp; training</w:t>
        </w:r>
      </w:hyperlink>
    </w:p>
    <w:p w14:paraId="5387569D" w14:textId="77777777" w:rsidR="00913D1A" w:rsidRDefault="00913D1A">
      <w:pPr>
        <w:spacing w:after="240" w:line="240" w:lineRule="auto"/>
        <w:rPr>
          <w:b/>
          <w:color w:val="831E29"/>
        </w:rPr>
      </w:pPr>
    </w:p>
    <w:p w14:paraId="0A12A8D8" w14:textId="77777777" w:rsidR="00913D1A" w:rsidRPr="00A3151C" w:rsidRDefault="00161613">
      <w:pPr>
        <w:spacing w:after="240" w:line="240" w:lineRule="auto"/>
        <w:rPr>
          <w:b/>
          <w:color w:val="002060"/>
        </w:rPr>
      </w:pPr>
      <w:r w:rsidRPr="00A3151C">
        <w:rPr>
          <w:b/>
          <w:color w:val="002060"/>
        </w:rPr>
        <w:t>6. How should group members support the lab?</w:t>
      </w:r>
    </w:p>
    <w:p w14:paraId="08E417DA" w14:textId="77777777" w:rsidR="00913D1A" w:rsidRDefault="00161613">
      <w:pPr>
        <w:spacing w:after="240" w:line="240" w:lineRule="auto"/>
      </w:pPr>
      <w:r>
        <w:t xml:space="preserve">Highlight your expectations surrounding being a good lab citizen to support the day-to-day functioning of the lab and your colleagues' research. Describe how members should balance between being a good citizen and progressing their own research. </w:t>
      </w:r>
    </w:p>
    <w:p w14:paraId="6AFA918E" w14:textId="77777777" w:rsidR="000265D5" w:rsidRDefault="00161613">
      <w:pPr>
        <w:spacing w:after="240" w:line="240" w:lineRule="auto"/>
        <w:rPr>
          <w:i/>
        </w:rPr>
      </w:pPr>
      <w:r>
        <w:rPr>
          <w:i/>
        </w:rPr>
        <w:t>Examples of good citizenship: tutoring on a departmental program; answering your colleagues' questions; volunteering</w:t>
      </w:r>
      <w:r w:rsidR="00A07B51">
        <w:rPr>
          <w:i/>
        </w:rPr>
        <w:t xml:space="preserve"> on projects</w:t>
      </w:r>
      <w:r>
        <w:rPr>
          <w:i/>
        </w:rPr>
        <w:t>; organising group meetings; sharing resources appropriately.</w:t>
      </w:r>
    </w:p>
    <w:p w14:paraId="1D1BB48C" w14:textId="77777777" w:rsidR="000265D5" w:rsidRDefault="000265D5">
      <w:pPr>
        <w:spacing w:after="240" w:line="240" w:lineRule="auto"/>
        <w:rPr>
          <w:i/>
        </w:rPr>
      </w:pPr>
      <w:r>
        <w:rPr>
          <w:i/>
        </w:rPr>
        <w:t>Oncology Example</w:t>
      </w:r>
    </w:p>
    <w:p w14:paraId="3173AE35" w14:textId="0CBA0737" w:rsidR="00913D1A" w:rsidRPr="000265D5" w:rsidRDefault="000265D5">
      <w:pPr>
        <w:spacing w:after="240" w:line="240" w:lineRule="auto"/>
        <w:rPr>
          <w:i/>
          <w:iCs/>
        </w:rPr>
      </w:pPr>
      <w:r w:rsidRPr="000265D5">
        <w:rPr>
          <w:i/>
          <w:iCs/>
        </w:rPr>
        <w:t>We expect all members of the group to contribute to the smooth day-to-day running of the lab and to support colleagues where possible. Good lab citizenship can include answering questions, sharing resources fairly, helping to organise meetings or volunteering for departmental activities such as t</w:t>
      </w:r>
      <w:r>
        <w:rPr>
          <w:i/>
          <w:iCs/>
        </w:rPr>
        <w:t>eaching and serving on a committee</w:t>
      </w:r>
      <w:r w:rsidRPr="000265D5">
        <w:rPr>
          <w:i/>
          <w:iCs/>
        </w:rPr>
        <w:t>. These contributions strengthen the group and the wider community, but they should be balanced with the need to make steady progress on your own research. If you ever feel that citizenship tasks are becoming excessive or affecting your work, please discuss this with the PI so responsibilities can be shared appropriately. Our aim is for everyone to contribute in a fair and manageable way.</w:t>
      </w:r>
      <w:r w:rsidR="00161613" w:rsidRPr="000265D5">
        <w:rPr>
          <w:i/>
          <w:iCs/>
        </w:rPr>
        <w:br w:type="page"/>
      </w:r>
    </w:p>
    <w:p w14:paraId="3DEF00F2" w14:textId="77777777" w:rsidR="00913D1A" w:rsidRDefault="00913D1A">
      <w:pPr>
        <w:spacing w:after="80" w:line="240" w:lineRule="auto"/>
      </w:pPr>
    </w:p>
    <w:p w14:paraId="356733D3" w14:textId="77777777" w:rsidR="00913D1A" w:rsidRPr="00A3151C" w:rsidRDefault="00161613">
      <w:pPr>
        <w:spacing w:after="240" w:line="240" w:lineRule="auto"/>
        <w:jc w:val="center"/>
        <w:rPr>
          <w:i/>
          <w:color w:val="002060"/>
        </w:rPr>
      </w:pPr>
      <w:r w:rsidRPr="00A3151C">
        <w:rPr>
          <w:color w:val="002060"/>
          <w:sz w:val="32"/>
          <w:szCs w:val="32"/>
        </w:rPr>
        <w:t xml:space="preserve">Section 4: </w:t>
      </w:r>
      <w:r w:rsidRPr="00A3151C">
        <w:rPr>
          <w:b/>
          <w:color w:val="002060"/>
          <w:sz w:val="32"/>
          <w:szCs w:val="32"/>
        </w:rPr>
        <w:t>Developing as Researchers</w:t>
      </w:r>
      <w:hyperlink w:anchor="_vzl2zrxb4aal">
        <w:r w:rsidRPr="00A3151C">
          <w:rPr>
            <w:b/>
            <w:color w:val="002060"/>
            <w:sz w:val="32"/>
            <w:szCs w:val="32"/>
          </w:rPr>
          <w:t xml:space="preserve"> </w:t>
        </w:r>
      </w:hyperlink>
    </w:p>
    <w:p w14:paraId="533BFD9E" w14:textId="77777777" w:rsidR="00913D1A" w:rsidRDefault="00161613">
      <w:pPr>
        <w:spacing w:after="240" w:line="240" w:lineRule="auto"/>
        <w:jc w:val="center"/>
      </w:pPr>
      <w:r>
        <w:rPr>
          <w:i/>
        </w:rPr>
        <w:t>How the group supports your development as a researcher, and your expectations surrounding best research practice</w:t>
      </w:r>
    </w:p>
    <w:p w14:paraId="33522246" w14:textId="1C3B97D9" w:rsidR="00913D1A" w:rsidRPr="00A3151C" w:rsidRDefault="00161613" w:rsidP="00A3151C">
      <w:pPr>
        <w:spacing w:after="80" w:line="240" w:lineRule="auto"/>
        <w:rPr>
          <w:i/>
          <w:color w:val="002060"/>
        </w:rPr>
      </w:pPr>
      <w:r w:rsidRPr="00A3151C">
        <w:rPr>
          <w:i/>
          <w:color w:val="002060"/>
          <w:sz w:val="28"/>
          <w:szCs w:val="28"/>
        </w:rPr>
        <w:t>Questions</w:t>
      </w:r>
    </w:p>
    <w:p w14:paraId="70F9B829" w14:textId="77777777" w:rsidR="00913D1A" w:rsidRDefault="00913D1A">
      <w:pPr>
        <w:spacing w:after="80" w:line="240" w:lineRule="auto"/>
        <w:rPr>
          <w:b/>
          <w:color w:val="831E29"/>
        </w:rPr>
      </w:pPr>
    </w:p>
    <w:p w14:paraId="371AE9D7" w14:textId="77777777" w:rsidR="00913D1A" w:rsidRPr="00A3151C" w:rsidRDefault="00161613">
      <w:pPr>
        <w:spacing w:after="240" w:line="240" w:lineRule="auto"/>
        <w:rPr>
          <w:color w:val="002060"/>
        </w:rPr>
      </w:pPr>
      <w:r w:rsidRPr="00A3151C">
        <w:rPr>
          <w:b/>
          <w:color w:val="002060"/>
        </w:rPr>
        <w:t>1. How do you support the career progression of group members?</w:t>
      </w:r>
    </w:p>
    <w:p w14:paraId="1E89BB25" w14:textId="77777777" w:rsidR="00913D1A" w:rsidRDefault="00161613">
      <w:pPr>
        <w:spacing w:after="240" w:line="240" w:lineRule="auto"/>
      </w:pPr>
      <w:r>
        <w:t>What should group members do to develop skills to support their career progression? What opportunities are there to achieve this? How do you support each group member’s career development?</w:t>
      </w:r>
    </w:p>
    <w:p w14:paraId="24DD2C58" w14:textId="77777777" w:rsidR="00913D1A" w:rsidRDefault="00161613">
      <w:pPr>
        <w:spacing w:line="240" w:lineRule="auto"/>
        <w:rPr>
          <w:i/>
        </w:rPr>
      </w:pPr>
      <w:r>
        <w:rPr>
          <w:i/>
        </w:rPr>
        <w:t>Example topics: Developing your CV, Career progression</w:t>
      </w:r>
    </w:p>
    <w:p w14:paraId="53FB04C2" w14:textId="77777777" w:rsidR="00913D1A" w:rsidRDefault="00161613">
      <w:pPr>
        <w:spacing w:after="240" w:line="240" w:lineRule="auto"/>
        <w:rPr>
          <w:i/>
        </w:rPr>
      </w:pPr>
      <w:r>
        <w:rPr>
          <w:i/>
        </w:rPr>
        <w:t>Examples for strengthening CV: Publications, committee activities, outreach, invited presentations, securing funding, conference proceedings</w:t>
      </w:r>
    </w:p>
    <w:p w14:paraId="1F9A2921" w14:textId="5B0DA11E" w:rsidR="00ED66FC" w:rsidRDefault="00ED66FC">
      <w:pPr>
        <w:spacing w:after="240" w:line="240" w:lineRule="auto"/>
        <w:rPr>
          <w:i/>
        </w:rPr>
      </w:pPr>
      <w:r>
        <w:rPr>
          <w:i/>
        </w:rPr>
        <w:t>Oncology Example</w:t>
      </w:r>
    </w:p>
    <w:p w14:paraId="3010C598" w14:textId="42049338" w:rsidR="00ED66FC" w:rsidRDefault="00ED66FC">
      <w:pPr>
        <w:spacing w:after="240" w:line="240" w:lineRule="auto"/>
        <w:rPr>
          <w:i/>
        </w:rPr>
      </w:pPr>
      <w:r w:rsidRPr="00ED66FC">
        <w:rPr>
          <w:i/>
        </w:rPr>
        <w:t>We encourage all group members to take an active role in developing the skills and experience needed for their future careers. This may include building a strong CV through publications, presenting at conferences, contributing to committees or outreach, and applying for funding or training opportunities. The PI will meet with each member regularly to discuss career goals, identify relevant development opportunities and provide guidance on how to progress. Group members are also encouraged to make use of departmental and University training in research, teaching, leadership and professional skills, and may liaise with the Training Development &amp; EDI Manager for additional support in identifying and accessing suitable training. Our aim is to ensure that everyone has the support, time and opportunities they need to develop a career pathway that suits their ambitions.</w:t>
      </w:r>
    </w:p>
    <w:p w14:paraId="163C601D" w14:textId="77777777" w:rsidR="009C68E3" w:rsidRDefault="00ED66FC">
      <w:pPr>
        <w:spacing w:after="240" w:line="240" w:lineRule="auto"/>
      </w:pPr>
      <w:r>
        <w:rPr>
          <w:i/>
        </w:rPr>
        <w:t xml:space="preserve">Recommended resources: </w:t>
      </w:r>
      <w:hyperlink r:id="rId13" w:history="1">
        <w:r w:rsidR="00B53744">
          <w:rPr>
            <w:rStyle w:val="Hyperlink"/>
          </w:rPr>
          <w:t>Professional Development Planning for Researchers | University of Oxford</w:t>
        </w:r>
      </w:hyperlink>
      <w:r w:rsidR="00B53744">
        <w:t xml:space="preserve"> </w:t>
      </w:r>
    </w:p>
    <w:p w14:paraId="5E95F214" w14:textId="2982B3E7" w:rsidR="00ED66FC" w:rsidRDefault="00760175">
      <w:pPr>
        <w:spacing w:after="240" w:line="240" w:lineRule="auto"/>
      </w:pPr>
      <w:hyperlink r:id="rId14" w:history="1">
        <w:r w:rsidR="009C68E3">
          <w:rPr>
            <w:rStyle w:val="Hyperlink"/>
          </w:rPr>
          <w:t>Researchers' Toolkit — University of Oxford, Medical Sciences Division</w:t>
        </w:r>
      </w:hyperlink>
    </w:p>
    <w:p w14:paraId="23281FEA" w14:textId="210CCD44" w:rsidR="009C68E3" w:rsidRDefault="00760175">
      <w:pPr>
        <w:spacing w:after="240" w:line="240" w:lineRule="auto"/>
      </w:pPr>
      <w:hyperlink r:id="rId15" w:history="1">
        <w:r w:rsidR="00A14E94">
          <w:rPr>
            <w:rStyle w:val="Hyperlink"/>
          </w:rPr>
          <w:t xml:space="preserve">Researcher's </w:t>
        </w:r>
        <w:proofErr w:type="spellStart"/>
        <w:r w:rsidR="00A14E94">
          <w:rPr>
            <w:rStyle w:val="Hyperlink"/>
          </w:rPr>
          <w:t>Trailmap</w:t>
        </w:r>
        <w:proofErr w:type="spellEnd"/>
        <w:r w:rsidR="00A14E94">
          <w:rPr>
            <w:rStyle w:val="Hyperlink"/>
          </w:rPr>
          <w:t xml:space="preserve"> | University of Oxford</w:t>
        </w:r>
      </w:hyperlink>
    </w:p>
    <w:p w14:paraId="701C3F87" w14:textId="7DE90B1E" w:rsidR="00316FDF" w:rsidRDefault="00760175">
      <w:pPr>
        <w:spacing w:after="240" w:line="240" w:lineRule="auto"/>
        <w:rPr>
          <w:i/>
        </w:rPr>
      </w:pPr>
      <w:hyperlink r:id="rId16" w:history="1">
        <w:r w:rsidR="00316FDF">
          <w:rPr>
            <w:rStyle w:val="Hyperlink"/>
          </w:rPr>
          <w:t>Researcher Hub | University of Oxford</w:t>
        </w:r>
      </w:hyperlink>
    </w:p>
    <w:p w14:paraId="5FF269AE" w14:textId="77777777" w:rsidR="00913D1A" w:rsidRDefault="00913D1A">
      <w:pPr>
        <w:spacing w:after="240" w:line="240" w:lineRule="auto"/>
        <w:rPr>
          <w:b/>
          <w:color w:val="831E29"/>
        </w:rPr>
      </w:pPr>
    </w:p>
    <w:p w14:paraId="71CD24EE" w14:textId="77777777" w:rsidR="00913D1A" w:rsidRPr="00A3151C" w:rsidRDefault="00161613">
      <w:pPr>
        <w:spacing w:after="240" w:line="240" w:lineRule="auto"/>
        <w:rPr>
          <w:b/>
          <w:color w:val="002060"/>
        </w:rPr>
      </w:pPr>
      <w:r w:rsidRPr="00A3151C">
        <w:rPr>
          <w:b/>
          <w:color w:val="002060"/>
        </w:rPr>
        <w:t>2. What are your expectations for best research practices?</w:t>
      </w:r>
    </w:p>
    <w:p w14:paraId="660EADCD" w14:textId="77777777" w:rsidR="00913D1A" w:rsidRDefault="00161613">
      <w:pPr>
        <w:spacing w:after="240" w:line="240" w:lineRule="auto"/>
      </w:pPr>
      <w:r>
        <w:t xml:space="preserve">Define your expectations for best research practices and resources available to support your group members in this area. Explain the importance of good research conduct, be </w:t>
      </w:r>
      <w:r>
        <w:lastRenderedPageBreak/>
        <w:t xml:space="preserve">explicit about which actions are considered mandatory, and how to address irresponsible conduct by a </w:t>
      </w:r>
      <w:proofErr w:type="spellStart"/>
      <w:r>
        <w:t>labmate</w:t>
      </w:r>
      <w:proofErr w:type="spellEnd"/>
      <w:r>
        <w:t>.</w:t>
      </w:r>
    </w:p>
    <w:p w14:paraId="5C2E8EAD" w14:textId="77777777" w:rsidR="00913D1A" w:rsidRDefault="00161613">
      <w:pPr>
        <w:spacing w:line="240" w:lineRule="auto"/>
        <w:rPr>
          <w:i/>
        </w:rPr>
      </w:pPr>
      <w:r>
        <w:rPr>
          <w:i/>
        </w:rPr>
        <w:t>Example topics: Open science, Reproducible research, Research conduct</w:t>
      </w:r>
    </w:p>
    <w:p w14:paraId="012470B2" w14:textId="629FE76C" w:rsidR="00913D1A" w:rsidRDefault="00161613">
      <w:pPr>
        <w:spacing w:after="240" w:line="240" w:lineRule="auto"/>
      </w:pPr>
      <w:r>
        <w:rPr>
          <w:i/>
        </w:rPr>
        <w:t xml:space="preserve">Example resources: </w:t>
      </w:r>
      <w:hyperlink r:id="rId17">
        <w:r>
          <w:rPr>
            <w:color w:val="1155CC"/>
            <w:u w:val="single"/>
          </w:rPr>
          <w:t>University research misconduct guidelines</w:t>
        </w:r>
      </w:hyperlink>
    </w:p>
    <w:p w14:paraId="6E041B14" w14:textId="77777777" w:rsidR="00913D1A" w:rsidRDefault="00913D1A">
      <w:pPr>
        <w:spacing w:after="240" w:line="240" w:lineRule="auto"/>
      </w:pPr>
    </w:p>
    <w:p w14:paraId="2E8FB3DF" w14:textId="77777777" w:rsidR="00913D1A" w:rsidRPr="00A3151C" w:rsidRDefault="00161613">
      <w:pPr>
        <w:spacing w:after="240" w:line="240" w:lineRule="auto"/>
        <w:rPr>
          <w:b/>
          <w:color w:val="002060"/>
        </w:rPr>
      </w:pPr>
      <w:r w:rsidRPr="00A3151C">
        <w:rPr>
          <w:b/>
          <w:color w:val="002060"/>
        </w:rPr>
        <w:t>3. How do you expect group members to collaborate?</w:t>
      </w:r>
    </w:p>
    <w:p w14:paraId="59F43CB7" w14:textId="77777777" w:rsidR="00913D1A" w:rsidRDefault="00161613">
      <w:pPr>
        <w:spacing w:after="240" w:line="240" w:lineRule="auto"/>
      </w:pPr>
      <w:r>
        <w:t>Provide an overview of the costs and benefits of collaboration, how you expect group members to engage with collaborators, and how to get the most out of collaborations. Similarly, describe the support more junior researchers can expect from more senior researchers in your group in the context of collaborations with external colleagues.</w:t>
      </w:r>
    </w:p>
    <w:p w14:paraId="09CA15FF" w14:textId="77777777" w:rsidR="00913D1A" w:rsidRDefault="00161613">
      <w:pPr>
        <w:spacing w:after="240" w:line="240" w:lineRule="auto"/>
        <w:rPr>
          <w:i/>
        </w:rPr>
      </w:pPr>
      <w:r>
        <w:rPr>
          <w:i/>
        </w:rPr>
        <w:t>Example topics: Why collaborate? When to collaborate, Setting expectations</w:t>
      </w:r>
    </w:p>
    <w:p w14:paraId="28BA7F20" w14:textId="77777777" w:rsidR="00913D1A" w:rsidRDefault="00913D1A">
      <w:pPr>
        <w:spacing w:after="240" w:line="240" w:lineRule="auto"/>
        <w:rPr>
          <w:i/>
        </w:rPr>
      </w:pPr>
    </w:p>
    <w:p w14:paraId="15ABBDE7" w14:textId="77777777" w:rsidR="00913D1A" w:rsidRPr="00A3151C" w:rsidRDefault="00161613">
      <w:pPr>
        <w:spacing w:after="240" w:line="240" w:lineRule="auto"/>
        <w:rPr>
          <w:b/>
          <w:color w:val="002060"/>
        </w:rPr>
      </w:pPr>
      <w:r w:rsidRPr="00A3151C">
        <w:rPr>
          <w:b/>
          <w:color w:val="002060"/>
        </w:rPr>
        <w:t>4. What are your expectations surrounding travelling and conferences?</w:t>
      </w:r>
    </w:p>
    <w:p w14:paraId="78A10122" w14:textId="77777777" w:rsidR="00913D1A" w:rsidRDefault="00161613">
      <w:pPr>
        <w:spacing w:after="240" w:line="240" w:lineRule="auto"/>
      </w:pPr>
      <w:r>
        <w:t>Describe how group members can get the most out of conferences. Define your expectations for behaviour and interactions when representing the group. Consider how to support group members who do not wish to travel for personal reasons.</w:t>
      </w:r>
    </w:p>
    <w:p w14:paraId="53B57AB9" w14:textId="77777777" w:rsidR="00913D1A" w:rsidRDefault="00161613">
      <w:pPr>
        <w:spacing w:after="240" w:line="240" w:lineRule="auto"/>
        <w:rPr>
          <w:i/>
        </w:rPr>
      </w:pPr>
      <w:r>
        <w:rPr>
          <w:i/>
        </w:rPr>
        <w:t xml:space="preserve">Example topics: Conferences - The basics; Planning &amp; what to expect; Looking out for </w:t>
      </w:r>
      <w:proofErr w:type="spellStart"/>
      <w:r>
        <w:rPr>
          <w:i/>
        </w:rPr>
        <w:t>labmates</w:t>
      </w:r>
      <w:proofErr w:type="spellEnd"/>
      <w:r>
        <w:rPr>
          <w:i/>
        </w:rPr>
        <w:t>; Travel administration &amp; logistics</w:t>
      </w:r>
    </w:p>
    <w:p w14:paraId="7431F155" w14:textId="77777777" w:rsidR="00913D1A" w:rsidRDefault="00913D1A">
      <w:pPr>
        <w:spacing w:after="240" w:line="240" w:lineRule="auto"/>
      </w:pPr>
    </w:p>
    <w:sectPr w:rsidR="00913D1A">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7A80" w14:textId="77777777" w:rsidR="005F75BE" w:rsidRDefault="005F75BE">
      <w:pPr>
        <w:spacing w:line="240" w:lineRule="auto"/>
      </w:pPr>
      <w:r>
        <w:separator/>
      </w:r>
    </w:p>
  </w:endnote>
  <w:endnote w:type="continuationSeparator" w:id="0">
    <w:p w14:paraId="79A07895" w14:textId="77777777" w:rsidR="005F75BE" w:rsidRDefault="005F7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A7CD" w14:textId="77777777" w:rsidR="00913D1A" w:rsidRDefault="00913D1A">
    <w:pPr>
      <w:jc w:val="center"/>
    </w:pPr>
  </w:p>
  <w:p w14:paraId="77C25403" w14:textId="77777777" w:rsidR="00913D1A" w:rsidRDefault="00913D1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5FFC" w14:textId="77777777" w:rsidR="00913D1A" w:rsidRDefault="00913D1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FB72" w14:textId="77777777" w:rsidR="005F75BE" w:rsidRDefault="005F75BE">
      <w:pPr>
        <w:spacing w:line="240" w:lineRule="auto"/>
      </w:pPr>
      <w:r>
        <w:separator/>
      </w:r>
    </w:p>
  </w:footnote>
  <w:footnote w:type="continuationSeparator" w:id="0">
    <w:p w14:paraId="3F27E11C" w14:textId="77777777" w:rsidR="005F75BE" w:rsidRDefault="005F75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312" w14:textId="614168A4" w:rsidR="00913D1A" w:rsidRDefault="00535E3A">
    <w:pPr>
      <w:rPr>
        <w:sz w:val="28"/>
        <w:szCs w:val="28"/>
      </w:rPr>
    </w:pPr>
    <w:r>
      <w:rPr>
        <w:noProof/>
      </w:rPr>
      <w:drawing>
        <wp:anchor distT="0" distB="0" distL="114300" distR="114300" simplePos="0" relativeHeight="251661312" behindDoc="1" locked="0" layoutInCell="1" allowOverlap="1" wp14:anchorId="25583F4F" wp14:editId="6C61FF74">
          <wp:simplePos x="0" y="0"/>
          <wp:positionH relativeFrom="column">
            <wp:posOffset>-781050</wp:posOffset>
          </wp:positionH>
          <wp:positionV relativeFrom="paragraph">
            <wp:posOffset>-276225</wp:posOffset>
          </wp:positionV>
          <wp:extent cx="1981200" cy="574675"/>
          <wp:effectExtent l="0" t="0" r="0" b="0"/>
          <wp:wrapTight wrapText="bothSides">
            <wp:wrapPolygon edited="0">
              <wp:start x="0" y="0"/>
              <wp:lineTo x="0" y="20765"/>
              <wp:lineTo x="21392" y="20765"/>
              <wp:lineTo x="2139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74675"/>
                  </a:xfrm>
                  <a:prstGeom prst="rect">
                    <a:avLst/>
                  </a:prstGeom>
                  <a:noFill/>
                  <a:ln>
                    <a:noFill/>
                  </a:ln>
                </pic:spPr>
              </pic:pic>
            </a:graphicData>
          </a:graphic>
        </wp:anchor>
      </w:drawing>
    </w:r>
  </w:p>
  <w:p w14:paraId="0B284B8E" w14:textId="77777777" w:rsidR="00913D1A" w:rsidRDefault="00913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D560" w14:textId="4EC5C691" w:rsidR="00913D1A" w:rsidRDefault="00535E3A">
    <w:r>
      <w:rPr>
        <w:noProof/>
      </w:rPr>
      <w:drawing>
        <wp:anchor distT="0" distB="0" distL="114300" distR="114300" simplePos="0" relativeHeight="251659264" behindDoc="1" locked="0" layoutInCell="1" allowOverlap="1" wp14:anchorId="723E3DFE" wp14:editId="1C5D6B53">
          <wp:simplePos x="0" y="0"/>
          <wp:positionH relativeFrom="column">
            <wp:posOffset>-790575</wp:posOffset>
          </wp:positionH>
          <wp:positionV relativeFrom="paragraph">
            <wp:posOffset>-257175</wp:posOffset>
          </wp:positionV>
          <wp:extent cx="1981200" cy="574675"/>
          <wp:effectExtent l="0" t="0" r="0" b="0"/>
          <wp:wrapTight wrapText="bothSides">
            <wp:wrapPolygon edited="0">
              <wp:start x="0" y="0"/>
              <wp:lineTo x="0" y="20765"/>
              <wp:lineTo x="21392" y="20765"/>
              <wp:lineTo x="213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74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A11"/>
    <w:multiLevelType w:val="multilevel"/>
    <w:tmpl w:val="848EB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D1A"/>
    <w:rsid w:val="000265D5"/>
    <w:rsid w:val="000E4FFF"/>
    <w:rsid w:val="00161613"/>
    <w:rsid w:val="001A4888"/>
    <w:rsid w:val="001C0509"/>
    <w:rsid w:val="00305666"/>
    <w:rsid w:val="00316FDF"/>
    <w:rsid w:val="003232FC"/>
    <w:rsid w:val="004C1457"/>
    <w:rsid w:val="00535E3A"/>
    <w:rsid w:val="005F75BE"/>
    <w:rsid w:val="00760175"/>
    <w:rsid w:val="00797A04"/>
    <w:rsid w:val="00850B2B"/>
    <w:rsid w:val="008B3370"/>
    <w:rsid w:val="00913D1A"/>
    <w:rsid w:val="00994BD5"/>
    <w:rsid w:val="009C68E3"/>
    <w:rsid w:val="009F7EE3"/>
    <w:rsid w:val="00A07B51"/>
    <w:rsid w:val="00A14E94"/>
    <w:rsid w:val="00A3151C"/>
    <w:rsid w:val="00A75462"/>
    <w:rsid w:val="00AC6B6B"/>
    <w:rsid w:val="00B53744"/>
    <w:rsid w:val="00C12D62"/>
    <w:rsid w:val="00C72B39"/>
    <w:rsid w:val="00D06B6A"/>
    <w:rsid w:val="00DB6615"/>
    <w:rsid w:val="00ED66FC"/>
    <w:rsid w:val="00FF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83DF89"/>
  <w15:docId w15:val="{E9EEFADC-A7CB-E841-B761-A497CB67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40" w:line="240" w:lineRule="auto"/>
      <w:outlineLvl w:val="0"/>
    </w:pPr>
    <w:rPr>
      <w:b/>
      <w:color w:val="831E29"/>
      <w:sz w:val="40"/>
      <w:szCs w:val="40"/>
    </w:rPr>
  </w:style>
  <w:style w:type="paragraph" w:styleId="Heading2">
    <w:name w:val="heading 2"/>
    <w:basedOn w:val="Normal"/>
    <w:next w:val="Normal"/>
    <w:uiPriority w:val="9"/>
    <w:semiHidden/>
    <w:unhideWhenUsed/>
    <w:qFormat/>
    <w:pPr>
      <w:keepNext/>
      <w:keepLines/>
      <w:spacing w:before="360" w:after="120" w:line="240" w:lineRule="auto"/>
      <w:outlineLvl w:val="1"/>
    </w:pPr>
    <w:rPr>
      <w:color w:val="831E29"/>
      <w:sz w:val="32"/>
      <w:szCs w:val="32"/>
    </w:rPr>
  </w:style>
  <w:style w:type="paragraph" w:styleId="Heading3">
    <w:name w:val="heading 3"/>
    <w:basedOn w:val="Normal"/>
    <w:next w:val="Normal"/>
    <w:uiPriority w:val="9"/>
    <w:semiHidden/>
    <w:unhideWhenUsed/>
    <w:qFormat/>
    <w:pPr>
      <w:keepNext/>
      <w:keepLines/>
      <w:spacing w:after="240" w:line="240" w:lineRule="auto"/>
      <w:outlineLvl w:val="2"/>
    </w:pPr>
    <w:rPr>
      <w:i/>
      <w:color w:val="831E29"/>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5E3A"/>
    <w:pPr>
      <w:tabs>
        <w:tab w:val="center" w:pos="4513"/>
        <w:tab w:val="right" w:pos="9026"/>
      </w:tabs>
      <w:spacing w:line="240" w:lineRule="auto"/>
    </w:pPr>
  </w:style>
  <w:style w:type="character" w:customStyle="1" w:styleId="HeaderChar">
    <w:name w:val="Header Char"/>
    <w:basedOn w:val="DefaultParagraphFont"/>
    <w:link w:val="Header"/>
    <w:uiPriority w:val="99"/>
    <w:rsid w:val="00535E3A"/>
  </w:style>
  <w:style w:type="paragraph" w:styleId="Footer">
    <w:name w:val="footer"/>
    <w:basedOn w:val="Normal"/>
    <w:link w:val="FooterChar"/>
    <w:uiPriority w:val="99"/>
    <w:unhideWhenUsed/>
    <w:rsid w:val="00535E3A"/>
    <w:pPr>
      <w:tabs>
        <w:tab w:val="center" w:pos="4513"/>
        <w:tab w:val="right" w:pos="9026"/>
      </w:tabs>
      <w:spacing w:line="240" w:lineRule="auto"/>
    </w:pPr>
  </w:style>
  <w:style w:type="character" w:customStyle="1" w:styleId="FooterChar">
    <w:name w:val="Footer Char"/>
    <w:basedOn w:val="DefaultParagraphFont"/>
    <w:link w:val="Footer"/>
    <w:uiPriority w:val="99"/>
    <w:rsid w:val="00535E3A"/>
  </w:style>
  <w:style w:type="paragraph" w:styleId="ListParagraph">
    <w:name w:val="List Paragraph"/>
    <w:basedOn w:val="Normal"/>
    <w:uiPriority w:val="34"/>
    <w:qFormat/>
    <w:rsid w:val="00FF53BE"/>
    <w:pPr>
      <w:ind w:left="720"/>
      <w:contextualSpacing/>
    </w:pPr>
  </w:style>
  <w:style w:type="character" w:styleId="Hyperlink">
    <w:name w:val="Hyperlink"/>
    <w:basedOn w:val="DefaultParagraphFont"/>
    <w:uiPriority w:val="99"/>
    <w:semiHidden/>
    <w:unhideWhenUsed/>
    <w:rsid w:val="00B53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x.ac.uk/research/support-researchers/researcher-hub/professional-development-researc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edu.admin.ox.ac.uk/home" TargetMode="External"/><Relationship Id="rId17" Type="http://schemas.openxmlformats.org/officeDocument/2006/relationships/hyperlink" Target="https://researchsupport.admin.ox.ac.uk/governance/integrity/misconduct" TargetMode="External"/><Relationship Id="rId2" Type="http://schemas.openxmlformats.org/officeDocument/2006/relationships/customXml" Target="../customXml/item2.xml"/><Relationship Id="rId16" Type="http://schemas.openxmlformats.org/officeDocument/2006/relationships/hyperlink" Target="https://www.ox.ac.uk/research/support-researchers/researcher-hu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admin.ox.ac.uk/family-friendly-benefits" TargetMode="External"/><Relationship Id="rId5" Type="http://schemas.openxmlformats.org/officeDocument/2006/relationships/styles" Target="styles.xml"/><Relationship Id="rId15" Type="http://schemas.openxmlformats.org/officeDocument/2006/relationships/hyperlink" Target="https://www.ox.ac.uk/research/support-researchers/researcher-hub/researchers-trailmap" TargetMode="External"/><Relationship Id="rId23" Type="http://schemas.openxmlformats.org/officeDocument/2006/relationships/theme" Target="theme/theme1.xml"/><Relationship Id="rId10" Type="http://schemas.openxmlformats.org/officeDocument/2006/relationships/hyperlink" Target="https://edu.admin.ox.ac.uk/harassment-advic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sci.ox.ac.uk/research/researchers-toolk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FAA9F81B80B41A5608237E2CA1712" ma:contentTypeVersion="0" ma:contentTypeDescription="Create a new document." ma:contentTypeScope="" ma:versionID="17b6d51c3534a3f547d3b9604e7d5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07D46-F88A-459E-8009-D56B989D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560D42-BEEA-40D7-AF0F-9CA233B8BC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F2CEB-6EB2-49F9-9C30-C340237BE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12</Pages>
  <Words>3275</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Mackie</dc:creator>
  <cp:lastModifiedBy>Hannah Mackie</cp:lastModifiedBy>
  <cp:revision>24</cp:revision>
  <dcterms:created xsi:type="dcterms:W3CDTF">2025-10-17T16:02:00Z</dcterms:created>
  <dcterms:modified xsi:type="dcterms:W3CDTF">2025-12-15T16:33:00Z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0x010100593FAA9F81B80B41A5608237E2CA1712</vt:lpwstr>
  </property>
  <property fmtid="{D5CDD505-2E9C-101B-9397-08002B2CF9AE}" pid="3" name="GrammarlyDocumentId">
    <vt:lpwstr>e5fee00f-a36a-4d60-a7bd-55a501694f6d</vt:lpwstr>
  </property>
</Properties>
</file>